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BF7" w:rsidRPr="00875530" w:rsidRDefault="000A7BF7" w:rsidP="00917808">
      <w:pPr>
        <w:spacing w:before="240" w:after="240" w:line="240" w:lineRule="auto"/>
        <w:contextualSpacing/>
        <w:jc w:val="right"/>
        <w:rPr>
          <w:rFonts w:ascii="Palatino Linotype" w:hAnsi="Palatino Linotype"/>
          <w:b/>
          <w:sz w:val="24"/>
          <w:szCs w:val="24"/>
        </w:rPr>
      </w:pPr>
      <w:r w:rsidRPr="00875530">
        <w:rPr>
          <w:rFonts w:ascii="Palatino Linotype" w:hAnsi="Palatino Linotype"/>
          <w:b/>
          <w:sz w:val="24"/>
          <w:szCs w:val="24"/>
        </w:rPr>
        <w:t>Metepec, México, en la sede del INFOEM</w:t>
      </w:r>
    </w:p>
    <w:p w:rsidR="000A7BF7" w:rsidRPr="00875530" w:rsidRDefault="000C34FC" w:rsidP="00917808">
      <w:pPr>
        <w:spacing w:before="240" w:after="240" w:line="240" w:lineRule="auto"/>
        <w:contextualSpacing/>
        <w:jc w:val="right"/>
        <w:rPr>
          <w:rFonts w:ascii="Palatino Linotype" w:hAnsi="Palatino Linotype"/>
          <w:b/>
          <w:sz w:val="24"/>
          <w:szCs w:val="24"/>
        </w:rPr>
      </w:pPr>
      <w:r>
        <w:rPr>
          <w:rFonts w:ascii="Palatino Linotype" w:hAnsi="Palatino Linotype"/>
          <w:b/>
          <w:sz w:val="24"/>
          <w:szCs w:val="24"/>
        </w:rPr>
        <w:t>Noviembre 26</w:t>
      </w:r>
      <w:r w:rsidR="000A7BF7" w:rsidRPr="00875530">
        <w:rPr>
          <w:rFonts w:ascii="Palatino Linotype" w:hAnsi="Palatino Linotype"/>
          <w:b/>
          <w:sz w:val="24"/>
          <w:szCs w:val="24"/>
        </w:rPr>
        <w:t xml:space="preserve"> de 2018</w:t>
      </w:r>
    </w:p>
    <w:p w:rsidR="00917808" w:rsidRDefault="00917808" w:rsidP="000A7BF7">
      <w:pPr>
        <w:spacing w:before="240" w:after="240" w:line="360" w:lineRule="auto"/>
        <w:jc w:val="both"/>
        <w:rPr>
          <w:rFonts w:ascii="Palatino Linotype" w:hAnsi="Palatino Linotype"/>
          <w:b/>
          <w:sz w:val="24"/>
          <w:szCs w:val="24"/>
        </w:rPr>
      </w:pPr>
    </w:p>
    <w:p w:rsidR="000A7BF7" w:rsidRPr="00875530" w:rsidRDefault="000A7BF7" w:rsidP="000A7BF7">
      <w:pPr>
        <w:spacing w:before="240" w:after="240" w:line="360" w:lineRule="auto"/>
        <w:jc w:val="both"/>
        <w:rPr>
          <w:rFonts w:ascii="Palatino Linotype" w:hAnsi="Palatino Linotype"/>
          <w:b/>
          <w:sz w:val="24"/>
          <w:szCs w:val="24"/>
        </w:rPr>
      </w:pPr>
      <w:r w:rsidRPr="00875530">
        <w:rPr>
          <w:b/>
          <w:noProof/>
          <w:sz w:val="24"/>
          <w:szCs w:val="24"/>
          <w:lang w:eastAsia="es-MX"/>
        </w:rPr>
        <mc:AlternateContent>
          <mc:Choice Requires="wps">
            <w:drawing>
              <wp:anchor distT="0" distB="0" distL="114300" distR="114300" simplePos="0" relativeHeight="251659264" behindDoc="1" locked="0" layoutInCell="0" allowOverlap="1" wp14:anchorId="7F7D6C46" wp14:editId="09AFA554">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57E0" w:rsidRDefault="005857E0" w:rsidP="000A7BF7">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7D6C46"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5857E0" w:rsidRDefault="005857E0" w:rsidP="000A7BF7">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Pr>
          <w:rFonts w:ascii="Palatino Linotype" w:hAnsi="Palatino Linotype"/>
          <w:b/>
          <w:sz w:val="24"/>
          <w:szCs w:val="24"/>
        </w:rPr>
        <w:t xml:space="preserve">VOTO </w:t>
      </w:r>
      <w:r w:rsidR="00441FCA">
        <w:rPr>
          <w:rFonts w:ascii="Palatino Linotype" w:hAnsi="Palatino Linotype"/>
          <w:b/>
          <w:sz w:val="24"/>
          <w:szCs w:val="24"/>
        </w:rPr>
        <w:t>PARTICULAR QUE FORMULA</w:t>
      </w:r>
      <w:r w:rsidRPr="00875530">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MÉXICO Y M</w:t>
      </w:r>
      <w:r>
        <w:rPr>
          <w:rFonts w:ascii="Palatino Linotype" w:hAnsi="Palatino Linotype"/>
          <w:b/>
          <w:sz w:val="24"/>
          <w:szCs w:val="24"/>
        </w:rPr>
        <w:t xml:space="preserve">UNICIPIOS, EN LA </w:t>
      </w:r>
      <w:r w:rsidR="000C34FC">
        <w:rPr>
          <w:rFonts w:ascii="Palatino Linotype" w:hAnsi="Palatino Linotype"/>
          <w:b/>
          <w:sz w:val="24"/>
          <w:szCs w:val="24"/>
        </w:rPr>
        <w:t>CUADRAGÉSIMA TERCERA</w:t>
      </w:r>
      <w:r w:rsidRPr="00875530">
        <w:rPr>
          <w:rFonts w:ascii="Palatino Linotype" w:hAnsi="Palatino Linotype"/>
          <w:b/>
          <w:sz w:val="24"/>
          <w:szCs w:val="24"/>
        </w:rPr>
        <w:t xml:space="preserve"> SES</w:t>
      </w:r>
      <w:r w:rsidR="00CF3264">
        <w:rPr>
          <w:rFonts w:ascii="Palatino Linotype" w:hAnsi="Palatino Linotype"/>
          <w:b/>
          <w:sz w:val="24"/>
          <w:szCs w:val="24"/>
        </w:rPr>
        <w:t>IÓN ORDINARIA DEL VEINTIDOS</w:t>
      </w:r>
      <w:r w:rsidR="000C34FC">
        <w:rPr>
          <w:rFonts w:ascii="Palatino Linotype" w:hAnsi="Palatino Linotype"/>
          <w:b/>
          <w:sz w:val="24"/>
          <w:szCs w:val="24"/>
        </w:rPr>
        <w:t xml:space="preserve"> DE NOVIEMBRE</w:t>
      </w:r>
      <w:r w:rsidRPr="00875530">
        <w:rPr>
          <w:rFonts w:ascii="Palatino Linotype" w:hAnsi="Palatino Linotype"/>
          <w:b/>
          <w:sz w:val="24"/>
          <w:szCs w:val="24"/>
        </w:rPr>
        <w:t xml:space="preserve"> DE DOS MIL DIECIOCHO, EN EL RECURSO DE REVISIÓN </w:t>
      </w:r>
      <w:r w:rsidR="000C34FC">
        <w:rPr>
          <w:rFonts w:ascii="Palatino Linotype" w:hAnsi="Palatino Linotype"/>
          <w:b/>
          <w:bCs/>
          <w:sz w:val="24"/>
          <w:szCs w:val="24"/>
        </w:rPr>
        <w:t>03722</w:t>
      </w:r>
      <w:r w:rsidRPr="00875530">
        <w:rPr>
          <w:rFonts w:ascii="Palatino Linotype" w:hAnsi="Palatino Linotype"/>
          <w:b/>
          <w:bCs/>
          <w:sz w:val="24"/>
          <w:szCs w:val="24"/>
        </w:rPr>
        <w:t>/INFOEM/IP/RR/2018</w:t>
      </w:r>
      <w:r w:rsidR="00664AE6">
        <w:rPr>
          <w:rFonts w:ascii="Palatino Linotype" w:hAnsi="Palatino Linotype"/>
          <w:b/>
          <w:bCs/>
          <w:sz w:val="24"/>
          <w:szCs w:val="24"/>
        </w:rPr>
        <w:t xml:space="preserve"> Y ACUMULADOS</w:t>
      </w:r>
      <w:r w:rsidR="000C34FC">
        <w:rPr>
          <w:b/>
          <w:noProof/>
          <w:sz w:val="24"/>
          <w:szCs w:val="24"/>
          <w:lang w:eastAsia="es-MX"/>
        </w:rPr>
        <w:t>.</w:t>
      </w:r>
    </w:p>
    <w:p w:rsidR="000A7BF7" w:rsidRPr="00850FD4" w:rsidRDefault="000A7BF7" w:rsidP="000A7BF7">
      <w:pPr>
        <w:spacing w:before="240" w:after="240" w:line="360" w:lineRule="auto"/>
        <w:jc w:val="both"/>
        <w:rPr>
          <w:rFonts w:ascii="Palatino Linotype" w:hAnsi="Palatino Linotype"/>
          <w:sz w:val="24"/>
          <w:szCs w:val="24"/>
        </w:rPr>
      </w:pPr>
      <w:r w:rsidRPr="00875530">
        <w:rPr>
          <w:rFonts w:ascii="Palatino Linotype" w:hAnsi="Palatino Linotype"/>
          <w:sz w:val="24"/>
          <w:szCs w:val="24"/>
        </w:rPr>
        <w:t xml:space="preserve">El Pleno del Instituto de Transparencia, Acceso a la Información Pública y Protección de Datos Personales del Estado de México resolvió por unanimidad de votos, la resolución relativa al recurso de revisión </w:t>
      </w:r>
      <w:r w:rsidR="00664AE6">
        <w:rPr>
          <w:rFonts w:ascii="Palatino Linotype" w:hAnsi="Palatino Linotype" w:cs="Arial"/>
          <w:bCs/>
          <w:sz w:val="24"/>
          <w:szCs w:val="24"/>
          <w:lang w:eastAsia="es-MX"/>
        </w:rPr>
        <w:t>03722</w:t>
      </w:r>
      <w:r w:rsidRPr="00875530">
        <w:rPr>
          <w:rFonts w:ascii="Palatino Linotype" w:hAnsi="Palatino Linotype" w:cs="Arial"/>
          <w:bCs/>
          <w:sz w:val="24"/>
          <w:szCs w:val="24"/>
          <w:lang w:eastAsia="es-MX"/>
        </w:rPr>
        <w:t>/INFOEM/IP/RR/2018</w:t>
      </w:r>
      <w:r w:rsidR="00664AE6">
        <w:rPr>
          <w:rFonts w:ascii="Palatino Linotype" w:hAnsi="Palatino Linotype" w:cs="Arial"/>
          <w:bCs/>
          <w:sz w:val="24"/>
          <w:szCs w:val="24"/>
          <w:lang w:eastAsia="es-MX"/>
        </w:rPr>
        <w:t xml:space="preserve"> y acumulados</w:t>
      </w:r>
      <w:r w:rsidRPr="00875530">
        <w:rPr>
          <w:rFonts w:ascii="Palatino Linotype" w:hAnsi="Palatino Linotype" w:cs="Arial"/>
          <w:bCs/>
          <w:sz w:val="24"/>
          <w:szCs w:val="24"/>
          <w:lang w:eastAsia="es-MX"/>
        </w:rPr>
        <w:t xml:space="preserve"> </w:t>
      </w:r>
      <w:r w:rsidRPr="00875530">
        <w:rPr>
          <w:rFonts w:ascii="Palatino Linotype" w:hAnsi="Palatino Linotype"/>
          <w:sz w:val="24"/>
          <w:szCs w:val="24"/>
        </w:rPr>
        <w:t xml:space="preserve">presentada por la Comisionada </w:t>
      </w:r>
      <w:r w:rsidR="00664AE6" w:rsidRPr="00664AE6">
        <w:rPr>
          <w:rFonts w:ascii="Palatino Linotype" w:hAnsi="Palatino Linotype"/>
          <w:sz w:val="24"/>
          <w:szCs w:val="24"/>
        </w:rPr>
        <w:t>EVA ABAID YAPUR</w:t>
      </w:r>
      <w:r w:rsidRPr="00875530">
        <w:rPr>
          <w:rFonts w:ascii="Palatino Linotype" w:hAnsi="Palatino Linotype"/>
          <w:sz w:val="24"/>
          <w:szCs w:val="24"/>
        </w:rPr>
        <w:t xml:space="preserve">, respecto de la cual, el Comisionado </w:t>
      </w:r>
      <w:r>
        <w:rPr>
          <w:rFonts w:ascii="Palatino Linotype" w:hAnsi="Palatino Linotype"/>
          <w:sz w:val="24"/>
          <w:szCs w:val="24"/>
        </w:rPr>
        <w:t>Javier Martínez Cruz, formula</w:t>
      </w:r>
      <w:r w:rsidRPr="00875530">
        <w:rPr>
          <w:rFonts w:ascii="Palatino Linotype" w:hAnsi="Palatino Linotype"/>
          <w:sz w:val="24"/>
          <w:szCs w:val="24"/>
        </w:rPr>
        <w:t xml:space="preserve"> </w:t>
      </w:r>
      <w:r>
        <w:rPr>
          <w:rFonts w:ascii="Palatino Linotype" w:hAnsi="Palatino Linotype"/>
          <w:b/>
          <w:sz w:val="24"/>
          <w:szCs w:val="24"/>
        </w:rPr>
        <w:t>VOTO PARTICULAR</w:t>
      </w:r>
      <w:r w:rsidRPr="00875530">
        <w:rPr>
          <w:rFonts w:ascii="Palatino Linotype" w:hAnsi="Palatino Linotype"/>
          <w:sz w:val="24"/>
          <w:szCs w:val="24"/>
        </w:rPr>
        <w:t xml:space="preserve">, con fundamento en el </w:t>
      </w:r>
      <w:r w:rsidR="00441FCA">
        <w:rPr>
          <w:rFonts w:ascii="Palatino Linotype" w:hAnsi="Palatino Linotype"/>
          <w:sz w:val="24"/>
          <w:szCs w:val="24"/>
        </w:rPr>
        <w:t>artículo 14</w:t>
      </w:r>
      <w:r w:rsidRPr="00850FD4">
        <w:rPr>
          <w:rFonts w:ascii="Palatino Linotype" w:hAnsi="Palatino Linotype"/>
          <w:sz w:val="24"/>
          <w:szCs w:val="24"/>
        </w:rPr>
        <w:t xml:space="preserve"> </w:t>
      </w:r>
      <w:r w:rsidR="00441FCA" w:rsidRPr="00850FD4">
        <w:rPr>
          <w:rFonts w:ascii="Palatino Linotype" w:hAnsi="Palatino Linotype"/>
          <w:sz w:val="24"/>
          <w:szCs w:val="24"/>
        </w:rPr>
        <w:t>fraccion</w:t>
      </w:r>
      <w:r w:rsidR="00441FCA">
        <w:rPr>
          <w:rFonts w:ascii="Palatino Linotype" w:hAnsi="Palatino Linotype"/>
          <w:sz w:val="24"/>
          <w:szCs w:val="24"/>
        </w:rPr>
        <w:t>es X y</w:t>
      </w:r>
      <w:r w:rsidRPr="00850FD4">
        <w:rPr>
          <w:rFonts w:ascii="Palatino Linotype" w:hAnsi="Palatino Linotype"/>
          <w:sz w:val="24"/>
          <w:szCs w:val="24"/>
        </w:rPr>
        <w:t xml:space="preserve"> XI del Reglamento del Instituto de Transparencia, Acceso a la Información Pública y Protección de Personales Datos del Estado de México.</w:t>
      </w:r>
    </w:p>
    <w:p w:rsidR="00FB5FC9" w:rsidRDefault="000A7BF7" w:rsidP="000A7BF7">
      <w:pPr>
        <w:spacing w:before="240" w:after="240" w:line="360" w:lineRule="auto"/>
        <w:jc w:val="both"/>
        <w:rPr>
          <w:rFonts w:ascii="Palatino Linotype" w:hAnsi="Palatino Linotype"/>
          <w:sz w:val="24"/>
          <w:szCs w:val="24"/>
        </w:rPr>
      </w:pPr>
      <w:r w:rsidRPr="00901FF9">
        <w:rPr>
          <w:rFonts w:ascii="Palatino Linotype" w:hAnsi="Palatino Linotype"/>
          <w:sz w:val="24"/>
          <w:szCs w:val="24"/>
        </w:rPr>
        <w:t xml:space="preserve">De </w:t>
      </w:r>
      <w:r>
        <w:rPr>
          <w:rFonts w:ascii="Palatino Linotype" w:hAnsi="Palatino Linotype"/>
          <w:sz w:val="24"/>
          <w:szCs w:val="24"/>
        </w:rPr>
        <w:t>manera previa a la emisión del</w:t>
      </w:r>
      <w:r w:rsidRPr="00901FF9">
        <w:rPr>
          <w:rFonts w:ascii="Palatino Linotype" w:hAnsi="Palatino Linotype"/>
          <w:sz w:val="24"/>
          <w:szCs w:val="24"/>
        </w:rPr>
        <w:t xml:space="preserve"> presente </w:t>
      </w:r>
      <w:r>
        <w:rPr>
          <w:rFonts w:ascii="Palatino Linotype" w:hAnsi="Palatino Linotype"/>
          <w:sz w:val="24"/>
          <w:szCs w:val="24"/>
        </w:rPr>
        <w:t>voto</w:t>
      </w:r>
      <w:r w:rsidRPr="00901FF9">
        <w:rPr>
          <w:rFonts w:ascii="Palatino Linotype" w:hAnsi="Palatino Linotype"/>
          <w:sz w:val="24"/>
          <w:szCs w:val="24"/>
        </w:rPr>
        <w:t>, cabe precisar</w:t>
      </w:r>
      <w:r w:rsidR="00FB5FC9">
        <w:rPr>
          <w:rFonts w:ascii="Palatino Linotype" w:hAnsi="Palatino Linotype"/>
          <w:sz w:val="24"/>
          <w:szCs w:val="24"/>
        </w:rPr>
        <w:t xml:space="preserve"> que la materia en que radicaron los</w:t>
      </w:r>
      <w:r w:rsidRPr="00901FF9">
        <w:rPr>
          <w:rFonts w:ascii="Palatino Linotype" w:hAnsi="Palatino Linotype"/>
          <w:sz w:val="24"/>
          <w:szCs w:val="24"/>
        </w:rPr>
        <w:t xml:space="preserve"> recurso</w:t>
      </w:r>
      <w:r w:rsidR="00FB5FC9">
        <w:rPr>
          <w:rFonts w:ascii="Palatino Linotype" w:hAnsi="Palatino Linotype"/>
          <w:sz w:val="24"/>
          <w:szCs w:val="24"/>
        </w:rPr>
        <w:t>s</w:t>
      </w:r>
      <w:r w:rsidRPr="00901FF9">
        <w:rPr>
          <w:rFonts w:ascii="Palatino Linotype" w:hAnsi="Palatino Linotype"/>
          <w:sz w:val="24"/>
          <w:szCs w:val="24"/>
        </w:rPr>
        <w:t xml:space="preserve"> de revisión, lo fue </w:t>
      </w:r>
      <w:r w:rsidR="007E5647">
        <w:rPr>
          <w:rFonts w:ascii="Palatino Linotype" w:hAnsi="Palatino Linotype"/>
          <w:sz w:val="24"/>
          <w:szCs w:val="24"/>
        </w:rPr>
        <w:t>lo correspondiente</w:t>
      </w:r>
      <w:r w:rsidRPr="00901FF9">
        <w:rPr>
          <w:rFonts w:ascii="Palatino Linotype" w:hAnsi="Palatino Linotype"/>
          <w:sz w:val="24"/>
          <w:szCs w:val="24"/>
        </w:rPr>
        <w:t xml:space="preserve"> </w:t>
      </w:r>
      <w:r w:rsidR="000A31BF">
        <w:rPr>
          <w:rFonts w:ascii="Palatino Linotype" w:hAnsi="Palatino Linotype"/>
          <w:sz w:val="24"/>
          <w:szCs w:val="24"/>
        </w:rPr>
        <w:t>a</w:t>
      </w:r>
      <w:r w:rsidR="00FB5FC9">
        <w:rPr>
          <w:rFonts w:ascii="Palatino Linotype" w:hAnsi="Palatino Linotype"/>
          <w:sz w:val="24"/>
          <w:szCs w:val="24"/>
        </w:rPr>
        <w:t xml:space="preserve">l listado del personal </w:t>
      </w:r>
      <w:r w:rsidR="00FB5FC9">
        <w:rPr>
          <w:rFonts w:ascii="Palatino Linotype" w:hAnsi="Palatino Linotype"/>
          <w:sz w:val="24"/>
          <w:szCs w:val="24"/>
        </w:rPr>
        <w:lastRenderedPageBreak/>
        <w:t xml:space="preserve">dado de baja </w:t>
      </w:r>
      <w:r w:rsidR="00FB5FC9" w:rsidRPr="00FB5FC9">
        <w:rPr>
          <w:rFonts w:ascii="Palatino Linotype" w:hAnsi="Palatino Linotype"/>
          <w:sz w:val="24"/>
          <w:szCs w:val="24"/>
        </w:rPr>
        <w:t>del mes de julio y de la primera quincena de agosto 2018</w:t>
      </w:r>
      <w:r w:rsidR="00FB5FC9">
        <w:rPr>
          <w:rFonts w:ascii="Palatino Linotype" w:hAnsi="Palatino Linotype"/>
          <w:sz w:val="24"/>
          <w:szCs w:val="24"/>
        </w:rPr>
        <w:t xml:space="preserve">, </w:t>
      </w:r>
      <w:r w:rsidR="00FB5FC9" w:rsidRPr="00FB5FC9">
        <w:rPr>
          <w:rFonts w:ascii="Palatino Linotype" w:hAnsi="Palatino Linotype"/>
          <w:sz w:val="24"/>
          <w:szCs w:val="24"/>
        </w:rPr>
        <w:t>el listado del personal dado de alta del mes de enero a la primera quincena de agosto del 2018, con nombre</w:t>
      </w:r>
      <w:r w:rsidR="008F54F5">
        <w:rPr>
          <w:rFonts w:ascii="Palatino Linotype" w:hAnsi="Palatino Linotype"/>
          <w:sz w:val="24"/>
          <w:szCs w:val="24"/>
        </w:rPr>
        <w:t>,</w:t>
      </w:r>
      <w:r w:rsidR="00FB5FC9" w:rsidRPr="00FB5FC9">
        <w:rPr>
          <w:rFonts w:ascii="Palatino Linotype" w:hAnsi="Palatino Linotype"/>
          <w:sz w:val="24"/>
          <w:szCs w:val="24"/>
        </w:rPr>
        <w:t xml:space="preserve"> categoría</w:t>
      </w:r>
      <w:r w:rsidR="00FB5FC9">
        <w:rPr>
          <w:rFonts w:ascii="Palatino Linotype" w:hAnsi="Palatino Linotype"/>
          <w:sz w:val="24"/>
          <w:szCs w:val="24"/>
        </w:rPr>
        <w:t xml:space="preserve"> y sueldo neto, y </w:t>
      </w:r>
      <w:r w:rsidR="00FB5FC9" w:rsidRPr="00FB5FC9">
        <w:rPr>
          <w:rFonts w:ascii="Palatino Linotype" w:hAnsi="Palatino Linotype"/>
          <w:sz w:val="24"/>
          <w:szCs w:val="24"/>
        </w:rPr>
        <w:t>el tabulador de sueldos anual y quincenal 2018 de la administración actual</w:t>
      </w:r>
      <w:r w:rsidR="00FB5FC9">
        <w:rPr>
          <w:rFonts w:ascii="Palatino Linotype" w:hAnsi="Palatino Linotype"/>
          <w:sz w:val="24"/>
          <w:szCs w:val="24"/>
        </w:rPr>
        <w:t xml:space="preserve">, </w:t>
      </w:r>
      <w:r w:rsidR="00FB5FC9" w:rsidRPr="00FB5FC9">
        <w:rPr>
          <w:rFonts w:ascii="Palatino Linotype" w:hAnsi="Palatino Linotype"/>
          <w:sz w:val="24"/>
          <w:szCs w:val="24"/>
        </w:rPr>
        <w:t xml:space="preserve">por lo que transcurrido el plazo concedido para cumplir con ello de conformidad al artículo 163 de la Ley de Transparencia y Acceso a la Información Pública del Estado de México y Municipios, la recurrente presentó su recurso de revisión, quejándose </w:t>
      </w:r>
      <w:r w:rsidR="00A56E35">
        <w:rPr>
          <w:rFonts w:ascii="Palatino Linotype" w:hAnsi="Palatino Linotype"/>
          <w:sz w:val="24"/>
          <w:szCs w:val="24"/>
        </w:rPr>
        <w:t xml:space="preserve">por no proporcionar la información </w:t>
      </w:r>
      <w:r w:rsidR="00FB5FC9" w:rsidRPr="00FB5FC9">
        <w:rPr>
          <w:rFonts w:ascii="Palatino Linotype" w:hAnsi="Palatino Linotype"/>
          <w:sz w:val="24"/>
          <w:szCs w:val="24"/>
        </w:rPr>
        <w:t>el Sujeto Obligado.</w:t>
      </w:r>
    </w:p>
    <w:p w:rsidR="00A56E35" w:rsidRPr="00A56E35" w:rsidRDefault="00A56E35" w:rsidP="00A56E35">
      <w:pPr>
        <w:spacing w:before="240" w:after="240" w:line="360" w:lineRule="auto"/>
        <w:jc w:val="both"/>
        <w:rPr>
          <w:rFonts w:ascii="Palatino Linotype" w:hAnsi="Palatino Linotype"/>
          <w:sz w:val="24"/>
          <w:szCs w:val="24"/>
        </w:rPr>
      </w:pPr>
      <w:r w:rsidRPr="00A56E35">
        <w:rPr>
          <w:rFonts w:ascii="Palatino Linotype" w:hAnsi="Palatino Linotype"/>
          <w:sz w:val="24"/>
          <w:szCs w:val="24"/>
        </w:rPr>
        <w:t>Aunado a lo anterior el Sujeto Obligado fue omiso en presentar su informe justificado, ofrecer pruebas, o presentar alegato alguno; esto es, fue totalmente omiso en emitir pronunciamiento respecto de la solicitud de información que le fue formulada.</w:t>
      </w:r>
    </w:p>
    <w:p w:rsidR="004F7232" w:rsidRDefault="00E40939" w:rsidP="00DE696A">
      <w:pPr>
        <w:tabs>
          <w:tab w:val="left" w:pos="709"/>
        </w:tabs>
        <w:spacing w:before="240" w:line="360" w:lineRule="auto"/>
        <w:ind w:right="51"/>
        <w:jc w:val="both"/>
        <w:rPr>
          <w:rFonts w:ascii="Palatino Linotype" w:hAnsi="Palatino Linotype" w:cs="Arial"/>
          <w:sz w:val="24"/>
          <w:szCs w:val="24"/>
        </w:rPr>
      </w:pPr>
      <w:r w:rsidRPr="004F7232">
        <w:rPr>
          <w:rFonts w:ascii="Palatino Linotype" w:hAnsi="Palatino Linotype" w:cs="Arial"/>
          <w:sz w:val="24"/>
          <w:szCs w:val="24"/>
        </w:rPr>
        <w:t xml:space="preserve">Después del cierre de instrucción, </w:t>
      </w:r>
      <w:r w:rsidR="004F7232">
        <w:rPr>
          <w:rFonts w:ascii="Palatino Linotype" w:hAnsi="Palatino Linotype" w:cs="Arial"/>
          <w:sz w:val="24"/>
          <w:szCs w:val="24"/>
        </w:rPr>
        <w:t>la ponencia resolutora procedió a realizar el estudio correspondiente decretando fundados los motivos o razones de</w:t>
      </w:r>
      <w:r w:rsidR="002B56D9">
        <w:rPr>
          <w:rFonts w:ascii="Palatino Linotype" w:hAnsi="Palatino Linotype" w:cs="Arial"/>
          <w:sz w:val="24"/>
          <w:szCs w:val="24"/>
        </w:rPr>
        <w:t xml:space="preserve"> inconformidad del</w:t>
      </w:r>
      <w:r w:rsidR="004F7232">
        <w:rPr>
          <w:rFonts w:ascii="Palatino Linotype" w:hAnsi="Palatino Linotype" w:cs="Arial"/>
          <w:sz w:val="24"/>
          <w:szCs w:val="24"/>
        </w:rPr>
        <w:t xml:space="preserve"> recurrente,</w:t>
      </w:r>
      <w:r w:rsidR="005C1827">
        <w:rPr>
          <w:rFonts w:ascii="Palatino Linotype" w:hAnsi="Palatino Linotype" w:cs="Arial"/>
          <w:sz w:val="24"/>
          <w:szCs w:val="24"/>
        </w:rPr>
        <w:t xml:space="preserve"> por lo que hace al recurso</w:t>
      </w:r>
      <w:r w:rsidR="002B56D9">
        <w:rPr>
          <w:rFonts w:ascii="Palatino Linotype" w:hAnsi="Palatino Linotype" w:cs="Arial"/>
          <w:sz w:val="24"/>
          <w:szCs w:val="24"/>
        </w:rPr>
        <w:t xml:space="preserve"> de revisión</w:t>
      </w:r>
      <w:r w:rsidR="004F7232">
        <w:rPr>
          <w:rFonts w:ascii="Palatino Linotype" w:hAnsi="Palatino Linotype" w:cs="Arial"/>
          <w:sz w:val="24"/>
          <w:szCs w:val="24"/>
        </w:rPr>
        <w:t xml:space="preserve"> </w:t>
      </w:r>
      <w:r w:rsidR="005C1827">
        <w:rPr>
          <w:rFonts w:ascii="Palatino Linotype" w:hAnsi="Palatino Linotype" w:cs="Arial"/>
          <w:sz w:val="24"/>
          <w:szCs w:val="24"/>
        </w:rPr>
        <w:t>03723/INFOEM/IP/RR/2018</w:t>
      </w:r>
      <w:r w:rsidR="002B56D9" w:rsidRPr="002B56D9">
        <w:rPr>
          <w:rFonts w:ascii="Palatino Linotype" w:hAnsi="Palatino Linotype" w:cs="Arial"/>
          <w:sz w:val="24"/>
          <w:szCs w:val="24"/>
        </w:rPr>
        <w:t xml:space="preserve">, por la omisión en que incurrió el Sujeto Obligado al </w:t>
      </w:r>
      <w:r w:rsidR="005C1827">
        <w:rPr>
          <w:rFonts w:ascii="Palatino Linotype" w:hAnsi="Palatino Linotype" w:cs="Arial"/>
          <w:sz w:val="24"/>
          <w:szCs w:val="24"/>
        </w:rPr>
        <w:t xml:space="preserve">no </w:t>
      </w:r>
      <w:r w:rsidR="002B56D9" w:rsidRPr="002B56D9">
        <w:rPr>
          <w:rFonts w:ascii="Palatino Linotype" w:hAnsi="Palatino Linotype" w:cs="Arial"/>
          <w:sz w:val="24"/>
          <w:szCs w:val="24"/>
        </w:rPr>
        <w:t>dar la respuesta en el término</w:t>
      </w:r>
      <w:r w:rsidR="002B56D9">
        <w:rPr>
          <w:rFonts w:ascii="Palatino Linotype" w:hAnsi="Palatino Linotype" w:cs="Arial"/>
          <w:sz w:val="24"/>
          <w:szCs w:val="24"/>
        </w:rPr>
        <w:t xml:space="preserve"> concedido por ello; </w:t>
      </w:r>
      <w:r w:rsidR="002B56D9" w:rsidRPr="002B56D9">
        <w:rPr>
          <w:rFonts w:ascii="Palatino Linotype" w:hAnsi="Palatino Linotype" w:cs="Arial"/>
          <w:sz w:val="24"/>
          <w:szCs w:val="24"/>
        </w:rPr>
        <w:t>ordenando la entrega de la información correspondiente</w:t>
      </w:r>
      <w:r w:rsidR="005C1827">
        <w:rPr>
          <w:rFonts w:ascii="Palatino Linotype" w:hAnsi="Palatino Linotype" w:cs="Arial"/>
          <w:sz w:val="24"/>
          <w:szCs w:val="24"/>
        </w:rPr>
        <w:t xml:space="preserve"> al</w:t>
      </w:r>
      <w:r w:rsidR="005C1827" w:rsidRPr="005C1827">
        <w:rPr>
          <w:rFonts w:ascii="Palatino Linotype" w:hAnsi="Palatino Linotype" w:cs="Arial"/>
          <w:sz w:val="24"/>
          <w:szCs w:val="24"/>
        </w:rPr>
        <w:t xml:space="preserve"> nombre, categoría y sueldo neto del personal dado de alta del 1 de enero al 15 de agosto de 2018</w:t>
      </w:r>
    </w:p>
    <w:p w:rsidR="007A4346" w:rsidRDefault="002B56D9" w:rsidP="00DE696A">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Ahora bien, el presente voto es en relación </w:t>
      </w:r>
      <w:r w:rsidR="007A4346">
        <w:rPr>
          <w:rFonts w:ascii="Palatino Linotype" w:hAnsi="Palatino Linotype" w:cs="Arial"/>
          <w:sz w:val="24"/>
          <w:szCs w:val="24"/>
        </w:rPr>
        <w:t>con los</w:t>
      </w:r>
      <w:r>
        <w:rPr>
          <w:rFonts w:ascii="Palatino Linotype" w:hAnsi="Palatino Linotype" w:cs="Arial"/>
          <w:sz w:val="24"/>
          <w:szCs w:val="24"/>
        </w:rPr>
        <w:t xml:space="preserve"> recurso</w:t>
      </w:r>
      <w:r w:rsidR="007A4346">
        <w:rPr>
          <w:rFonts w:ascii="Palatino Linotype" w:hAnsi="Palatino Linotype" w:cs="Arial"/>
          <w:sz w:val="24"/>
          <w:szCs w:val="24"/>
        </w:rPr>
        <w:t>s</w:t>
      </w:r>
      <w:r>
        <w:rPr>
          <w:rFonts w:ascii="Palatino Linotype" w:hAnsi="Palatino Linotype" w:cs="Arial"/>
          <w:sz w:val="24"/>
          <w:szCs w:val="24"/>
        </w:rPr>
        <w:t xml:space="preserve"> de revisión </w:t>
      </w:r>
      <w:r w:rsidRPr="002B56D9">
        <w:rPr>
          <w:rFonts w:ascii="Palatino Linotype" w:hAnsi="Palatino Linotype" w:cs="Arial"/>
          <w:sz w:val="24"/>
          <w:szCs w:val="24"/>
        </w:rPr>
        <w:t>03722/INFOEM/IP/RR/2018</w:t>
      </w:r>
      <w:r w:rsidR="005C1827">
        <w:rPr>
          <w:rFonts w:ascii="Palatino Linotype" w:hAnsi="Palatino Linotype" w:cs="Arial"/>
          <w:sz w:val="24"/>
          <w:szCs w:val="24"/>
        </w:rPr>
        <w:t xml:space="preserve"> y </w:t>
      </w:r>
      <w:r w:rsidR="005C1827" w:rsidRPr="005C1827">
        <w:rPr>
          <w:rFonts w:ascii="Palatino Linotype" w:hAnsi="Palatino Linotype" w:cs="Arial"/>
          <w:sz w:val="24"/>
          <w:szCs w:val="24"/>
        </w:rPr>
        <w:t>03724/INFOEM/IP/RR/2018</w:t>
      </w:r>
      <w:r w:rsidRPr="002B56D9">
        <w:rPr>
          <w:rFonts w:ascii="Palatino Linotype" w:hAnsi="Palatino Linotype" w:cs="Arial"/>
          <w:sz w:val="24"/>
          <w:szCs w:val="24"/>
        </w:rPr>
        <w:t>,</w:t>
      </w:r>
      <w:r>
        <w:rPr>
          <w:rFonts w:ascii="Palatino Linotype" w:hAnsi="Palatino Linotype" w:cs="Arial"/>
          <w:sz w:val="24"/>
          <w:szCs w:val="24"/>
        </w:rPr>
        <w:t xml:space="preserve"> toda vez que la</w:t>
      </w:r>
      <w:r w:rsidRPr="002B56D9">
        <w:rPr>
          <w:rFonts w:ascii="Palatino Linotype" w:hAnsi="Palatino Linotype" w:cs="Arial"/>
          <w:sz w:val="24"/>
          <w:szCs w:val="24"/>
        </w:rPr>
        <w:t xml:space="preserve"> Ponencia </w:t>
      </w:r>
      <w:r w:rsidR="005C1827">
        <w:rPr>
          <w:rFonts w:ascii="Palatino Linotype" w:hAnsi="Palatino Linotype" w:cs="Arial"/>
          <w:sz w:val="24"/>
          <w:szCs w:val="24"/>
        </w:rPr>
        <w:lastRenderedPageBreak/>
        <w:t>Resolutora considera sobreseer los recursos de revisión por haberse quedado sin materia; en base a la información proporcionada por el Servidor Público Habilitado</w:t>
      </w:r>
      <w:r w:rsidR="007A4346">
        <w:rPr>
          <w:rFonts w:ascii="Palatino Linotype" w:hAnsi="Palatino Linotype" w:cs="Arial"/>
          <w:sz w:val="24"/>
          <w:szCs w:val="24"/>
        </w:rPr>
        <w:t xml:space="preserve"> remitida en el apartado de requerimientos del Sistema de Acceso a la Información Mexiquense,</w:t>
      </w:r>
      <w:r w:rsidR="005C1827">
        <w:rPr>
          <w:rFonts w:ascii="Palatino Linotype" w:hAnsi="Palatino Linotype" w:cs="Arial"/>
          <w:sz w:val="24"/>
          <w:szCs w:val="24"/>
        </w:rPr>
        <w:t xml:space="preserve"> </w:t>
      </w:r>
      <w:r w:rsidR="007A4346">
        <w:rPr>
          <w:rFonts w:ascii="Palatino Linotype" w:hAnsi="Palatino Linotype" w:cs="Arial"/>
          <w:sz w:val="24"/>
          <w:szCs w:val="24"/>
        </w:rPr>
        <w:t>ya que fue tomad</w:t>
      </w:r>
      <w:r w:rsidR="00DE696A">
        <w:rPr>
          <w:rFonts w:ascii="Palatino Linotype" w:hAnsi="Palatino Linotype" w:cs="Arial"/>
          <w:sz w:val="24"/>
          <w:szCs w:val="24"/>
        </w:rPr>
        <w:t>a en cuenta para determinar el sentido de la resolución</w:t>
      </w:r>
      <w:r w:rsidR="007A4346">
        <w:rPr>
          <w:rFonts w:ascii="Palatino Linotype" w:hAnsi="Palatino Linotype" w:cs="Arial"/>
          <w:sz w:val="24"/>
          <w:szCs w:val="24"/>
        </w:rPr>
        <w:t xml:space="preserve"> de estos recursos.</w:t>
      </w:r>
    </w:p>
    <w:p w:rsidR="00BA1613" w:rsidRDefault="00BA1613" w:rsidP="00DE696A">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Cabe mencionar, </w:t>
      </w:r>
      <w:r w:rsidR="007A4346">
        <w:rPr>
          <w:rFonts w:ascii="Palatino Linotype" w:hAnsi="Palatino Linotype" w:cs="Arial"/>
          <w:sz w:val="24"/>
          <w:szCs w:val="24"/>
        </w:rPr>
        <w:t xml:space="preserve">que </w:t>
      </w:r>
      <w:r>
        <w:rPr>
          <w:rFonts w:ascii="Palatino Linotype" w:hAnsi="Palatino Linotype" w:cs="Arial"/>
          <w:sz w:val="24"/>
          <w:szCs w:val="24"/>
        </w:rPr>
        <w:t xml:space="preserve">si bien </w:t>
      </w:r>
      <w:r w:rsidR="007A4346">
        <w:rPr>
          <w:rFonts w:ascii="Palatino Linotype" w:hAnsi="Palatino Linotype" w:cs="Arial"/>
          <w:sz w:val="24"/>
          <w:szCs w:val="24"/>
        </w:rPr>
        <w:t>el Sujeto Obligado fue omiso en dar su respuesta en tiempo</w:t>
      </w:r>
      <w:r w:rsidR="008F54F5">
        <w:rPr>
          <w:rFonts w:ascii="Palatino Linotype" w:hAnsi="Palatino Linotype" w:cs="Arial"/>
          <w:sz w:val="24"/>
          <w:szCs w:val="24"/>
        </w:rPr>
        <w:t xml:space="preserve"> y forma, la ponencia resolutora concluye</w:t>
      </w:r>
      <w:r w:rsidR="007A4346">
        <w:rPr>
          <w:rFonts w:ascii="Palatino Linotype" w:hAnsi="Palatino Linotype" w:cs="Arial"/>
          <w:sz w:val="24"/>
          <w:szCs w:val="24"/>
        </w:rPr>
        <w:t xml:space="preserve"> que la información remitida por el Servidor Público Habilitado en el apartado de requerimientos del SAIMEX, colma la solicitud del recurrente y </w:t>
      </w:r>
      <w:r w:rsidR="00DB249F">
        <w:rPr>
          <w:rFonts w:ascii="Palatino Linotype" w:hAnsi="Palatino Linotype" w:cs="Arial"/>
          <w:sz w:val="24"/>
          <w:szCs w:val="24"/>
        </w:rPr>
        <w:t xml:space="preserve">que </w:t>
      </w:r>
      <w:r w:rsidR="007A4346">
        <w:rPr>
          <w:rFonts w:ascii="Palatino Linotype" w:hAnsi="Palatino Linotype" w:cs="Arial"/>
          <w:sz w:val="24"/>
          <w:szCs w:val="24"/>
        </w:rPr>
        <w:t>esta debería ser del conocimiento del particular hasta que se le notificara la resolución</w:t>
      </w:r>
      <w:r w:rsidR="00DB249F">
        <w:rPr>
          <w:rFonts w:ascii="Palatino Linotype" w:hAnsi="Palatino Linotype" w:cs="Arial"/>
          <w:sz w:val="24"/>
          <w:szCs w:val="24"/>
        </w:rPr>
        <w:t>,</w:t>
      </w:r>
      <w:r w:rsidR="007A4346">
        <w:rPr>
          <w:rFonts w:ascii="Palatino Linotype" w:hAnsi="Palatino Linotype" w:cs="Arial"/>
          <w:sz w:val="24"/>
          <w:szCs w:val="24"/>
        </w:rPr>
        <w:t xml:space="preserve"> </w:t>
      </w:r>
      <w:r w:rsidR="008F54F5">
        <w:rPr>
          <w:rFonts w:ascii="Palatino Linotype" w:hAnsi="Palatino Linotype" w:cs="Arial"/>
          <w:sz w:val="24"/>
          <w:szCs w:val="24"/>
        </w:rPr>
        <w:t xml:space="preserve">lo cual se considera, </w:t>
      </w:r>
      <w:r>
        <w:rPr>
          <w:rFonts w:ascii="Palatino Linotype" w:hAnsi="Palatino Linotype" w:cs="Arial"/>
          <w:sz w:val="24"/>
          <w:szCs w:val="24"/>
        </w:rPr>
        <w:t xml:space="preserve">que </w:t>
      </w:r>
      <w:r w:rsidR="007A4346">
        <w:rPr>
          <w:rFonts w:ascii="Palatino Linotype" w:hAnsi="Palatino Linotype" w:cs="Arial"/>
          <w:sz w:val="24"/>
          <w:szCs w:val="24"/>
        </w:rPr>
        <w:t>el dictaminador</w:t>
      </w:r>
      <w:r>
        <w:rPr>
          <w:rFonts w:ascii="Palatino Linotype" w:hAnsi="Palatino Linotype" w:cs="Arial"/>
          <w:sz w:val="24"/>
          <w:szCs w:val="24"/>
        </w:rPr>
        <w:t xml:space="preserve"> debió poner a la vista la información proporcionada por el Sujeto Obligado en el </w:t>
      </w:r>
      <w:r w:rsidR="00DB249F">
        <w:rPr>
          <w:rFonts w:ascii="Palatino Linotype" w:hAnsi="Palatino Linotype" w:cs="Arial"/>
          <w:sz w:val="24"/>
          <w:szCs w:val="24"/>
        </w:rPr>
        <w:t>apartado de requerimientos</w:t>
      </w:r>
      <w:r>
        <w:rPr>
          <w:rFonts w:ascii="Palatino Linotype" w:hAnsi="Palatino Linotype" w:cs="Arial"/>
          <w:sz w:val="24"/>
          <w:szCs w:val="24"/>
        </w:rPr>
        <w:t>, para que el recurrente se manifestara al respecto y al no hacerlo se deja en un estado de indefensión</w:t>
      </w:r>
      <w:r w:rsidR="00DB249F">
        <w:rPr>
          <w:rFonts w:ascii="Palatino Linotype" w:hAnsi="Palatino Linotype" w:cs="Arial"/>
          <w:sz w:val="24"/>
          <w:szCs w:val="24"/>
        </w:rPr>
        <w:t xml:space="preserve"> al particular</w:t>
      </w:r>
      <w:r>
        <w:rPr>
          <w:rFonts w:ascii="Palatino Linotype" w:hAnsi="Palatino Linotype" w:cs="Arial"/>
          <w:sz w:val="24"/>
          <w:szCs w:val="24"/>
        </w:rPr>
        <w:t>, en atención a lo siguiente:</w:t>
      </w:r>
    </w:p>
    <w:p w:rsidR="005857E0" w:rsidRDefault="005857E0" w:rsidP="005857E0">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En la resolución motivo del presente voto</w:t>
      </w:r>
      <w:r w:rsidRPr="00984CF6">
        <w:rPr>
          <w:rFonts w:ascii="Palatino Linotype" w:hAnsi="Palatino Linotype" w:cs="Arial"/>
          <w:sz w:val="24"/>
          <w:szCs w:val="24"/>
        </w:rPr>
        <w:t xml:space="preserve"> no se analiza si el Sujeto Obligado genera, posee o administra la información que le fue requerida en razón del ejercicio de las distintas facultades competencias y funciones que los ordenamientos jurídicos le confieren; y por ende mucho meno</w:t>
      </w:r>
      <w:r>
        <w:rPr>
          <w:rFonts w:ascii="Palatino Linotype" w:hAnsi="Palatino Linotype" w:cs="Arial"/>
          <w:sz w:val="24"/>
          <w:szCs w:val="24"/>
        </w:rPr>
        <w:t xml:space="preserve">s se analiza la procedencia de la </w:t>
      </w:r>
      <w:r w:rsidRPr="00984CF6">
        <w:rPr>
          <w:rFonts w:ascii="Palatino Linotype" w:hAnsi="Palatino Linotype" w:cs="Arial"/>
          <w:sz w:val="24"/>
          <w:szCs w:val="24"/>
        </w:rPr>
        <w:t>entrega de la información</w:t>
      </w:r>
      <w:r>
        <w:rPr>
          <w:rFonts w:ascii="Palatino Linotype" w:hAnsi="Palatino Linotype" w:cs="Arial"/>
          <w:sz w:val="24"/>
          <w:szCs w:val="24"/>
        </w:rPr>
        <w:t>, por considerar que é</w:t>
      </w:r>
      <w:r w:rsidRPr="00984CF6">
        <w:rPr>
          <w:rFonts w:ascii="Palatino Linotype" w:hAnsi="Palatino Linotype" w:cs="Arial"/>
          <w:sz w:val="24"/>
          <w:szCs w:val="24"/>
        </w:rPr>
        <w:t xml:space="preserve">ste fue hecho con los debidos argumentos y motivos legales expuestos </w:t>
      </w:r>
      <w:r w:rsidR="00917808">
        <w:rPr>
          <w:rFonts w:ascii="Palatino Linotype" w:hAnsi="Palatino Linotype" w:cs="Arial"/>
          <w:sz w:val="24"/>
          <w:szCs w:val="24"/>
        </w:rPr>
        <w:t>por el Servidor Público Habilitado</w:t>
      </w:r>
      <w:r>
        <w:rPr>
          <w:rFonts w:ascii="Palatino Linotype" w:hAnsi="Palatino Linotype" w:cs="Arial"/>
          <w:sz w:val="24"/>
          <w:szCs w:val="24"/>
        </w:rPr>
        <w:t xml:space="preserve"> </w:t>
      </w:r>
      <w:r w:rsidR="00DB249F">
        <w:rPr>
          <w:rFonts w:ascii="Palatino Linotype" w:hAnsi="Palatino Linotype" w:cs="Arial"/>
          <w:sz w:val="24"/>
          <w:szCs w:val="24"/>
        </w:rPr>
        <w:t>en la informació</w:t>
      </w:r>
      <w:r w:rsidR="00917808">
        <w:rPr>
          <w:rFonts w:ascii="Palatino Linotype" w:hAnsi="Palatino Linotype" w:cs="Arial"/>
          <w:sz w:val="24"/>
          <w:szCs w:val="24"/>
        </w:rPr>
        <w:t xml:space="preserve">n </w:t>
      </w:r>
      <w:r w:rsidR="00917808">
        <w:rPr>
          <w:rFonts w:ascii="Palatino Linotype" w:hAnsi="Palatino Linotype" w:cs="Arial"/>
          <w:sz w:val="24"/>
          <w:szCs w:val="24"/>
        </w:rPr>
        <w:lastRenderedPageBreak/>
        <w:t>remitida en el apartado de requerimientos del Sistema de Acceso a la Información Mexiquense</w:t>
      </w:r>
      <w:r w:rsidR="0035427D">
        <w:rPr>
          <w:rFonts w:ascii="Palatino Linotype" w:hAnsi="Palatino Linotype" w:cs="Arial"/>
          <w:sz w:val="24"/>
          <w:szCs w:val="24"/>
        </w:rPr>
        <w:t xml:space="preserve"> (SAIMEX)</w:t>
      </w:r>
      <w:r w:rsidR="00917808">
        <w:rPr>
          <w:rFonts w:ascii="Palatino Linotype" w:hAnsi="Palatino Linotype" w:cs="Arial"/>
          <w:sz w:val="24"/>
          <w:szCs w:val="24"/>
        </w:rPr>
        <w:t>.</w:t>
      </w:r>
    </w:p>
    <w:p w:rsidR="009C42ED" w:rsidRPr="009C42ED" w:rsidRDefault="0055120A" w:rsidP="009C42ED">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Se</w:t>
      </w:r>
      <w:r w:rsidR="009C42ED" w:rsidRPr="009C42ED">
        <w:rPr>
          <w:rFonts w:ascii="Palatino Linotype" w:hAnsi="Palatino Linotype" w:cs="Arial"/>
          <w:sz w:val="24"/>
          <w:szCs w:val="24"/>
        </w:rPr>
        <w:t xml:space="preserve"> coincide en su mayoría con los argumentos vertidos por la ponencia al momento de resolver el presente medio de impugnación. Sin embargo, he decidido realizar el presente voto particular, para exponer </w:t>
      </w:r>
      <w:r w:rsidR="009C42ED">
        <w:rPr>
          <w:rFonts w:ascii="Palatino Linotype" w:hAnsi="Palatino Linotype" w:cs="Arial"/>
          <w:sz w:val="24"/>
          <w:szCs w:val="24"/>
        </w:rPr>
        <w:t>la</w:t>
      </w:r>
      <w:r w:rsidR="009C42ED" w:rsidRPr="009C42ED">
        <w:rPr>
          <w:rFonts w:ascii="Palatino Linotype" w:hAnsi="Palatino Linotype" w:cs="Arial"/>
          <w:sz w:val="24"/>
          <w:szCs w:val="24"/>
        </w:rPr>
        <w:t xml:space="preserve"> </w:t>
      </w:r>
      <w:r w:rsidR="009C42ED">
        <w:rPr>
          <w:rFonts w:ascii="Palatino Linotype" w:hAnsi="Palatino Linotype" w:cs="Arial"/>
          <w:sz w:val="24"/>
          <w:szCs w:val="24"/>
        </w:rPr>
        <w:t>siguiente</w:t>
      </w:r>
      <w:r w:rsidR="009C42ED" w:rsidRPr="009C42ED">
        <w:rPr>
          <w:rFonts w:ascii="Palatino Linotype" w:hAnsi="Palatino Linotype" w:cs="Arial"/>
          <w:sz w:val="24"/>
          <w:szCs w:val="24"/>
        </w:rPr>
        <w:t xml:space="preserve"> </w:t>
      </w:r>
      <w:r>
        <w:rPr>
          <w:rFonts w:ascii="Palatino Linotype" w:hAnsi="Palatino Linotype" w:cs="Arial"/>
          <w:sz w:val="24"/>
          <w:szCs w:val="24"/>
        </w:rPr>
        <w:t>razón</w:t>
      </w:r>
      <w:r w:rsidR="009C42ED" w:rsidRPr="009C42ED">
        <w:rPr>
          <w:rFonts w:ascii="Palatino Linotype" w:hAnsi="Palatino Linotype" w:cs="Arial"/>
          <w:sz w:val="24"/>
          <w:szCs w:val="24"/>
        </w:rPr>
        <w:t xml:space="preserve"> que me separan de estar de acuerdo en su totalidad con lo resuelto.</w:t>
      </w:r>
    </w:p>
    <w:p w:rsidR="009C42ED" w:rsidRDefault="009C42ED" w:rsidP="009C42ED">
      <w:pPr>
        <w:spacing w:before="240" w:after="240" w:line="360" w:lineRule="auto"/>
        <w:jc w:val="both"/>
        <w:rPr>
          <w:rFonts w:ascii="Palatino Linotype" w:hAnsi="Palatino Linotype" w:cs="Arial"/>
          <w:sz w:val="24"/>
          <w:szCs w:val="24"/>
        </w:rPr>
      </w:pPr>
      <w:r w:rsidRPr="009C42ED">
        <w:rPr>
          <w:rFonts w:ascii="Palatino Linotype" w:hAnsi="Palatino Linotype" w:cs="Arial"/>
          <w:sz w:val="24"/>
          <w:szCs w:val="24"/>
        </w:rPr>
        <w:t>Al respecto, se debe partir recordando que todo proceso está constituido</w:t>
      </w:r>
      <w:r w:rsidR="0055120A">
        <w:rPr>
          <w:rFonts w:ascii="Palatino Linotype" w:hAnsi="Palatino Linotype" w:cs="Arial"/>
          <w:sz w:val="24"/>
          <w:szCs w:val="24"/>
        </w:rPr>
        <w:t xml:space="preserve">: </w:t>
      </w:r>
      <w:r w:rsidRPr="009C42ED">
        <w:rPr>
          <w:rFonts w:ascii="Palatino Linotype" w:hAnsi="Palatino Linotype" w:cs="Arial"/>
          <w:sz w:val="24"/>
          <w:szCs w:val="24"/>
        </w:rPr>
        <w:t>por la existencia y subsistencia de un litigio entre partes, que en l</w:t>
      </w:r>
      <w:r w:rsidR="0055120A">
        <w:rPr>
          <w:rFonts w:ascii="Palatino Linotype" w:hAnsi="Palatino Linotype" w:cs="Arial"/>
          <w:sz w:val="24"/>
          <w:szCs w:val="24"/>
        </w:rPr>
        <w:t>a definición de Carnelutti "…</w:t>
      </w:r>
      <w:r w:rsidRPr="009C42ED">
        <w:rPr>
          <w:rFonts w:ascii="Palatino Linotype" w:hAnsi="Palatino Linotype" w:cs="Arial"/>
          <w:sz w:val="24"/>
          <w:szCs w:val="24"/>
        </w:rPr>
        <w:t xml:space="preserve">es el conflicto de intereses calificado por la pretensión de uno de los interesados y la resistencia del otro, toda vez que esta oposición de intereses es lo que constituye la materia del </w:t>
      </w:r>
      <w:r w:rsidR="0055120A" w:rsidRPr="009C42ED">
        <w:rPr>
          <w:rFonts w:ascii="Palatino Linotype" w:hAnsi="Palatino Linotype" w:cs="Arial"/>
          <w:sz w:val="24"/>
          <w:szCs w:val="24"/>
        </w:rPr>
        <w:t>proceso...</w:t>
      </w:r>
      <w:r w:rsidR="0055120A">
        <w:rPr>
          <w:rFonts w:ascii="Palatino Linotype" w:hAnsi="Palatino Linotype" w:cs="Arial"/>
          <w:sz w:val="24"/>
          <w:szCs w:val="24"/>
        </w:rPr>
        <w:t>"</w:t>
      </w:r>
    </w:p>
    <w:p w:rsidR="0055120A" w:rsidRDefault="0055120A" w:rsidP="0055120A">
      <w:pPr>
        <w:spacing w:before="240" w:after="240" w:line="360" w:lineRule="auto"/>
        <w:jc w:val="both"/>
        <w:rPr>
          <w:rFonts w:ascii="Palatino Linotype" w:hAnsi="Palatino Linotype" w:cs="Arial"/>
          <w:sz w:val="24"/>
          <w:szCs w:val="24"/>
        </w:rPr>
      </w:pPr>
      <w:r w:rsidRPr="0055120A">
        <w:rPr>
          <w:rFonts w:ascii="Palatino Linotype" w:hAnsi="Palatino Linotype" w:cs="Arial"/>
          <w:sz w:val="24"/>
          <w:szCs w:val="24"/>
        </w:rPr>
        <w:t>Así mismo coincido que, cuando cesa, desaparece o se extingue el litigio, por el surgimiento de una cuestión que deja sin materia el medio ejercido por el recurrente o porque deja de existir la pretensión, la controversia queda sin materia, y por tanto ya no tiene objeto alguno continuar con el procedimiento de instrucción y preparación de la sentencia y el dictado mismo de ésta, ante lo cual procede darlo por concluido sin entrar al fondo de los intereses de las partes.</w:t>
      </w:r>
    </w:p>
    <w:p w:rsidR="0055120A" w:rsidRPr="0055120A" w:rsidRDefault="0055120A" w:rsidP="0055120A">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En ese orden de ideas la</w:t>
      </w:r>
      <w:r w:rsidRPr="0055120A">
        <w:rPr>
          <w:rFonts w:ascii="Palatino Linotype" w:hAnsi="Palatino Linotype" w:cs="Arial"/>
          <w:sz w:val="24"/>
          <w:szCs w:val="24"/>
        </w:rPr>
        <w:t xml:space="preserve"> causa que me aparta de contenido a plenitud de la resolución que se dictó, es en torno a una posible vulneración del derecho del particular, que siendo parte del procedimiento, al no habe</w:t>
      </w:r>
      <w:r>
        <w:rPr>
          <w:rFonts w:ascii="Palatino Linotype" w:hAnsi="Palatino Linotype" w:cs="Arial"/>
          <w:sz w:val="24"/>
          <w:szCs w:val="24"/>
        </w:rPr>
        <w:t xml:space="preserve">rse hecho de su </w:t>
      </w:r>
      <w:r>
        <w:rPr>
          <w:rFonts w:ascii="Palatino Linotype" w:hAnsi="Palatino Linotype" w:cs="Arial"/>
          <w:sz w:val="24"/>
          <w:szCs w:val="24"/>
        </w:rPr>
        <w:lastRenderedPageBreak/>
        <w:t xml:space="preserve">conocimiento la información enviada </w:t>
      </w:r>
      <w:r w:rsidR="00DB249F">
        <w:rPr>
          <w:rFonts w:ascii="Palatino Linotype" w:hAnsi="Palatino Linotype" w:cs="Arial"/>
          <w:sz w:val="24"/>
          <w:szCs w:val="24"/>
        </w:rPr>
        <w:t>en el apartado de requerimientos del SAIMEX</w:t>
      </w:r>
      <w:r w:rsidR="0035427D">
        <w:rPr>
          <w:rFonts w:ascii="Palatino Linotype" w:hAnsi="Palatino Linotype" w:cs="Arial"/>
          <w:sz w:val="24"/>
          <w:szCs w:val="24"/>
        </w:rPr>
        <w:t>,</w:t>
      </w:r>
      <w:r w:rsidRPr="0055120A">
        <w:rPr>
          <w:rFonts w:ascii="Palatino Linotype" w:hAnsi="Palatino Linotype" w:cs="Arial"/>
          <w:sz w:val="24"/>
          <w:szCs w:val="24"/>
        </w:rPr>
        <w:t xml:space="preserve"> que sobreseen su causa, se </w:t>
      </w:r>
      <w:r>
        <w:rPr>
          <w:rFonts w:ascii="Palatino Linotype" w:hAnsi="Palatino Linotype" w:cs="Arial"/>
          <w:sz w:val="24"/>
          <w:szCs w:val="24"/>
        </w:rPr>
        <w:t>vulnera</w:t>
      </w:r>
      <w:r w:rsidRPr="0055120A">
        <w:rPr>
          <w:rFonts w:ascii="Palatino Linotype" w:hAnsi="Palatino Linotype" w:cs="Arial"/>
          <w:sz w:val="24"/>
          <w:szCs w:val="24"/>
        </w:rPr>
        <w:t xml:space="preserve"> en su perjuicio el principio de seguridad </w:t>
      </w:r>
      <w:r>
        <w:rPr>
          <w:rFonts w:ascii="Palatino Linotype" w:hAnsi="Palatino Linotype" w:cs="Arial"/>
          <w:sz w:val="24"/>
          <w:szCs w:val="24"/>
        </w:rPr>
        <w:t>jurídica.</w:t>
      </w:r>
      <w:r>
        <w:rPr>
          <w:rStyle w:val="Refdenotaalpie"/>
          <w:rFonts w:ascii="Palatino Linotype" w:hAnsi="Palatino Linotype" w:cs="Arial"/>
          <w:sz w:val="24"/>
          <w:szCs w:val="24"/>
        </w:rPr>
        <w:footnoteReference w:id="1"/>
      </w:r>
    </w:p>
    <w:p w:rsidR="0055120A" w:rsidRDefault="0055120A" w:rsidP="0055120A">
      <w:pPr>
        <w:spacing w:before="240" w:after="240" w:line="360" w:lineRule="auto"/>
        <w:jc w:val="both"/>
        <w:rPr>
          <w:rFonts w:ascii="Palatino Linotype" w:hAnsi="Palatino Linotype" w:cs="Arial"/>
          <w:sz w:val="24"/>
          <w:szCs w:val="24"/>
        </w:rPr>
      </w:pPr>
      <w:r w:rsidRPr="0055120A">
        <w:rPr>
          <w:rFonts w:ascii="Palatino Linotype" w:hAnsi="Palatino Linotype" w:cs="Arial"/>
          <w:sz w:val="24"/>
          <w:szCs w:val="24"/>
        </w:rPr>
        <w:t xml:space="preserve">Lo anterior es así pues el principio de seguridad jurídica supone la expectativa razonablemente fundada del ciudadano en cuál ha de ser la actuación </w:t>
      </w:r>
      <w:r w:rsidR="00DB249F">
        <w:rPr>
          <w:rFonts w:ascii="Palatino Linotype" w:hAnsi="Palatino Linotype" w:cs="Arial"/>
          <w:sz w:val="24"/>
          <w:szCs w:val="24"/>
        </w:rPr>
        <w:t>del poder</w:t>
      </w:r>
      <w:r w:rsidRPr="0055120A">
        <w:rPr>
          <w:rFonts w:ascii="Palatino Linotype" w:hAnsi="Palatino Linotype" w:cs="Arial"/>
          <w:sz w:val="24"/>
          <w:szCs w:val="24"/>
        </w:rPr>
        <w:t xml:space="preserve"> en aplicación del derecho.</w:t>
      </w:r>
      <w:r>
        <w:rPr>
          <w:rStyle w:val="Refdenotaalpie"/>
          <w:rFonts w:ascii="Palatino Linotype" w:hAnsi="Palatino Linotype" w:cs="Arial"/>
          <w:sz w:val="24"/>
          <w:szCs w:val="24"/>
        </w:rPr>
        <w:footnoteReference w:id="2"/>
      </w:r>
    </w:p>
    <w:p w:rsidR="0055120A" w:rsidRPr="0055120A" w:rsidRDefault="0055120A" w:rsidP="0055120A">
      <w:pPr>
        <w:spacing w:before="240" w:after="240" w:line="360" w:lineRule="auto"/>
        <w:jc w:val="both"/>
        <w:rPr>
          <w:rFonts w:ascii="Palatino Linotype" w:hAnsi="Palatino Linotype" w:cs="Arial"/>
          <w:sz w:val="24"/>
          <w:szCs w:val="24"/>
        </w:rPr>
      </w:pPr>
      <w:r w:rsidRPr="0055120A">
        <w:rPr>
          <w:rFonts w:ascii="Palatino Linotype" w:hAnsi="Palatino Linotype" w:cs="Arial"/>
          <w:sz w:val="24"/>
          <w:szCs w:val="24"/>
        </w:rPr>
        <w:t xml:space="preserve">Al respecto, la Suprema Corte de justicia de la Nación en la Tesis de jurisprudencia 144/2006. Aprobada por la Segunda Sala, en sesión privada del veintinueve de septiembre de dos mil seis, ha señalado que la garantía de Seguridad Jurídica, prevista en el artículo 16 de la </w:t>
      </w:r>
      <w:r w:rsidR="005857E0">
        <w:rPr>
          <w:rFonts w:ascii="Palatino Linotype" w:hAnsi="Palatino Linotype" w:cs="Arial"/>
          <w:sz w:val="24"/>
          <w:szCs w:val="24"/>
        </w:rPr>
        <w:t>Constitución Política de los Estados Unidos Mexicanos debe contener</w:t>
      </w:r>
      <w:r w:rsidRPr="0055120A">
        <w:rPr>
          <w:rFonts w:ascii="Palatino Linotype" w:hAnsi="Palatino Linotype" w:cs="Arial"/>
          <w:sz w:val="24"/>
          <w:szCs w:val="24"/>
        </w:rPr>
        <w:t xml:space="preserve"> los</w:t>
      </w:r>
      <w:r w:rsidR="005857E0">
        <w:rPr>
          <w:rFonts w:ascii="Palatino Linotype" w:hAnsi="Palatino Linotype" w:cs="Arial"/>
          <w:sz w:val="24"/>
          <w:szCs w:val="24"/>
        </w:rPr>
        <w:t xml:space="preserve"> elementos mínimos para hacer valer el derecho del gobernado</w:t>
      </w:r>
      <w:r w:rsidRPr="0055120A">
        <w:rPr>
          <w:rFonts w:ascii="Palatino Linotype" w:hAnsi="Palatino Linotype" w:cs="Arial"/>
          <w:sz w:val="24"/>
          <w:szCs w:val="24"/>
        </w:rPr>
        <w:t xml:space="preserve"> </w:t>
      </w:r>
      <w:r w:rsidR="005857E0">
        <w:rPr>
          <w:rFonts w:ascii="Palatino Linotype" w:hAnsi="Palatino Linotype" w:cs="Arial"/>
          <w:sz w:val="24"/>
          <w:szCs w:val="24"/>
        </w:rPr>
        <w:t>y para</w:t>
      </w:r>
      <w:r w:rsidRPr="0055120A">
        <w:rPr>
          <w:rFonts w:ascii="Palatino Linotype" w:hAnsi="Palatino Linotype" w:cs="Arial"/>
          <w:sz w:val="24"/>
          <w:szCs w:val="24"/>
        </w:rPr>
        <w:t xml:space="preserve"> que, sobre este aspecto, la autoridad no incurra en arbitrariedades.</w:t>
      </w:r>
    </w:p>
    <w:p w:rsidR="005857E0" w:rsidRDefault="005857E0" w:rsidP="005857E0">
      <w:pPr>
        <w:spacing w:before="240" w:after="240" w:line="360" w:lineRule="auto"/>
        <w:jc w:val="both"/>
        <w:rPr>
          <w:rFonts w:ascii="Palatino Linotype" w:hAnsi="Palatino Linotype" w:cs="Arial"/>
          <w:sz w:val="24"/>
          <w:szCs w:val="24"/>
        </w:rPr>
      </w:pPr>
      <w:r w:rsidRPr="005857E0">
        <w:rPr>
          <w:rFonts w:ascii="Palatino Linotype" w:hAnsi="Palatino Linotype" w:cs="Arial"/>
          <w:sz w:val="24"/>
          <w:szCs w:val="24"/>
        </w:rPr>
        <w:t>Por lo tanto, dicha garantía no se debe entender como una simple comunicación a la parte afectada para que tenga conocimiento de un acto que lo puede perjudicar, sino que es necesario darle a conocer el acto de forma completa, clara y abierta, esto es, dar la oportunidad de controvertir las actuaciones que de forma tajante dejen sin materia el medio de impugnación, asimismo, en saber a qué atenerse, con tal grado de certidumbre que no quede en estado de indefensión.</w:t>
      </w:r>
    </w:p>
    <w:p w:rsidR="005857E0" w:rsidRPr="005857E0" w:rsidRDefault="005857E0" w:rsidP="005857E0">
      <w:pPr>
        <w:spacing w:before="240" w:after="240" w:line="360" w:lineRule="auto"/>
        <w:jc w:val="both"/>
        <w:rPr>
          <w:rFonts w:ascii="Palatino Linotype" w:hAnsi="Palatino Linotype" w:cs="Arial"/>
          <w:sz w:val="24"/>
          <w:szCs w:val="24"/>
        </w:rPr>
      </w:pPr>
      <w:r w:rsidRPr="005857E0">
        <w:rPr>
          <w:rFonts w:ascii="Palatino Linotype" w:hAnsi="Palatino Linotype" w:cs="Arial"/>
          <w:sz w:val="24"/>
          <w:szCs w:val="24"/>
        </w:rPr>
        <w:lastRenderedPageBreak/>
        <w:t xml:space="preserve">En </w:t>
      </w:r>
      <w:r>
        <w:rPr>
          <w:rFonts w:ascii="Palatino Linotype" w:hAnsi="Palatino Linotype" w:cs="Arial"/>
          <w:sz w:val="24"/>
          <w:szCs w:val="24"/>
        </w:rPr>
        <w:t>e</w:t>
      </w:r>
      <w:r w:rsidRPr="005857E0">
        <w:rPr>
          <w:rFonts w:ascii="Palatino Linotype" w:hAnsi="Palatino Linotype" w:cs="Arial"/>
          <w:sz w:val="24"/>
          <w:szCs w:val="24"/>
        </w:rPr>
        <w:t>ste sentido cabe puntualizar, que el conocimiento completo del acto que podría contener una violación de derechos humanos, es esencial para respetar el derecho a la seguridad jurídica del afectado.</w:t>
      </w:r>
    </w:p>
    <w:p w:rsidR="005857E0" w:rsidRDefault="005857E0" w:rsidP="005857E0">
      <w:pPr>
        <w:spacing w:before="240" w:after="240" w:line="360" w:lineRule="auto"/>
        <w:jc w:val="both"/>
        <w:rPr>
          <w:rFonts w:ascii="Palatino Linotype" w:hAnsi="Palatino Linotype" w:cs="Arial"/>
          <w:sz w:val="24"/>
          <w:szCs w:val="24"/>
        </w:rPr>
      </w:pPr>
      <w:r w:rsidRPr="005857E0">
        <w:rPr>
          <w:rFonts w:ascii="Palatino Linotype" w:hAnsi="Palatino Linotype" w:cs="Arial"/>
          <w:sz w:val="24"/>
          <w:szCs w:val="24"/>
        </w:rPr>
        <w:t>Es por eso que en nuestro derecho, se establece la figura de la notificación, que es un acto revestido de formalidades, que tienen por objeto, principalmente, el seguimiento obligatorio de un protocolo que el legislador ha considerado suficiente para presumir con alta probabilidad, que el destinatario ha tenido conocimiento completo del acto a notificar.</w:t>
      </w:r>
    </w:p>
    <w:p w:rsidR="005857E0" w:rsidRDefault="005857E0" w:rsidP="005857E0">
      <w:pPr>
        <w:spacing w:before="240" w:after="240" w:line="360" w:lineRule="auto"/>
        <w:jc w:val="both"/>
        <w:rPr>
          <w:rFonts w:ascii="Palatino Linotype" w:hAnsi="Palatino Linotype" w:cs="Arial"/>
          <w:sz w:val="24"/>
          <w:szCs w:val="24"/>
        </w:rPr>
      </w:pPr>
      <w:r w:rsidRPr="005857E0">
        <w:rPr>
          <w:rFonts w:ascii="Palatino Linotype" w:hAnsi="Palatino Linotype" w:cs="Arial"/>
          <w:sz w:val="24"/>
          <w:szCs w:val="24"/>
        </w:rPr>
        <w:t xml:space="preserve">Por lo que considero que la </w:t>
      </w:r>
      <w:r>
        <w:rPr>
          <w:rFonts w:ascii="Palatino Linotype" w:hAnsi="Palatino Linotype" w:cs="Arial"/>
          <w:sz w:val="24"/>
          <w:szCs w:val="24"/>
        </w:rPr>
        <w:t>resolución</w:t>
      </w:r>
      <w:r w:rsidRPr="005857E0">
        <w:rPr>
          <w:rFonts w:ascii="Palatino Linotype" w:hAnsi="Palatino Linotype" w:cs="Arial"/>
          <w:sz w:val="24"/>
          <w:szCs w:val="24"/>
        </w:rPr>
        <w:t xml:space="preserve"> que sóbrese </w:t>
      </w:r>
      <w:r w:rsidR="00EB0884">
        <w:rPr>
          <w:rFonts w:ascii="Palatino Linotype" w:hAnsi="Palatino Linotype" w:cs="Arial"/>
          <w:sz w:val="24"/>
          <w:szCs w:val="24"/>
        </w:rPr>
        <w:t>la causa</w:t>
      </w:r>
      <w:r w:rsidRPr="005857E0">
        <w:rPr>
          <w:rFonts w:ascii="Palatino Linotype" w:hAnsi="Palatino Linotype" w:cs="Arial"/>
          <w:sz w:val="24"/>
          <w:szCs w:val="24"/>
        </w:rPr>
        <w:t xml:space="preserve"> de</w:t>
      </w:r>
      <w:r>
        <w:rPr>
          <w:rFonts w:ascii="Palatino Linotype" w:hAnsi="Palatino Linotype" w:cs="Arial"/>
          <w:sz w:val="24"/>
          <w:szCs w:val="24"/>
        </w:rPr>
        <w:t>l</w:t>
      </w:r>
      <w:r w:rsidRPr="005857E0">
        <w:rPr>
          <w:rFonts w:ascii="Palatino Linotype" w:hAnsi="Palatino Linotype" w:cs="Arial"/>
          <w:sz w:val="24"/>
          <w:szCs w:val="24"/>
        </w:rPr>
        <w:t xml:space="preserve"> particular al derivar </w:t>
      </w:r>
      <w:r w:rsidR="00DB249F">
        <w:rPr>
          <w:rFonts w:ascii="Palatino Linotype" w:hAnsi="Palatino Linotype" w:cs="Arial"/>
          <w:sz w:val="24"/>
          <w:szCs w:val="24"/>
        </w:rPr>
        <w:t>de la</w:t>
      </w:r>
      <w:r>
        <w:rPr>
          <w:rFonts w:ascii="Palatino Linotype" w:hAnsi="Palatino Linotype" w:cs="Arial"/>
          <w:sz w:val="24"/>
          <w:szCs w:val="24"/>
        </w:rPr>
        <w:t xml:space="preserve"> información </w:t>
      </w:r>
      <w:r w:rsidR="00DB249F">
        <w:rPr>
          <w:rFonts w:ascii="Palatino Linotype" w:hAnsi="Palatino Linotype" w:cs="Arial"/>
          <w:sz w:val="24"/>
          <w:szCs w:val="24"/>
        </w:rPr>
        <w:t>proporcionada por el Servidor Público Habilitado</w:t>
      </w:r>
      <w:r>
        <w:rPr>
          <w:rFonts w:ascii="Palatino Linotype" w:hAnsi="Palatino Linotype" w:cs="Arial"/>
          <w:sz w:val="24"/>
          <w:szCs w:val="24"/>
        </w:rPr>
        <w:t xml:space="preserve"> y </w:t>
      </w:r>
      <w:r w:rsidRPr="005857E0">
        <w:rPr>
          <w:rFonts w:ascii="Palatino Linotype" w:hAnsi="Palatino Linotype" w:cs="Arial"/>
          <w:sz w:val="24"/>
          <w:szCs w:val="24"/>
        </w:rPr>
        <w:t xml:space="preserve">al no ser </w:t>
      </w:r>
      <w:r>
        <w:rPr>
          <w:rFonts w:ascii="Palatino Linotype" w:hAnsi="Palatino Linotype" w:cs="Arial"/>
          <w:sz w:val="24"/>
          <w:szCs w:val="24"/>
        </w:rPr>
        <w:t>dada</w:t>
      </w:r>
      <w:r w:rsidRPr="005857E0">
        <w:rPr>
          <w:rFonts w:ascii="Palatino Linotype" w:hAnsi="Palatino Linotype" w:cs="Arial"/>
          <w:sz w:val="24"/>
          <w:szCs w:val="24"/>
        </w:rPr>
        <w:t xml:space="preserve"> a</w:t>
      </w:r>
      <w:r w:rsidR="00EB0884">
        <w:rPr>
          <w:rFonts w:ascii="Palatino Linotype" w:hAnsi="Palatino Linotype" w:cs="Arial"/>
          <w:sz w:val="24"/>
          <w:szCs w:val="24"/>
        </w:rPr>
        <w:t xml:space="preserve"> conocer al particular la documental que fue tomada</w:t>
      </w:r>
      <w:r w:rsidRPr="005857E0">
        <w:rPr>
          <w:rFonts w:ascii="Palatino Linotype" w:hAnsi="Palatino Linotype" w:cs="Arial"/>
          <w:sz w:val="24"/>
          <w:szCs w:val="24"/>
        </w:rPr>
        <w:t xml:space="preserve"> en consideración, sostengo que transgrede el principio de seguridad jurídica, toda vez que en su contenido no se encuentran los elementos mínimos para que el gobernado pueda hacer valer sus derechos, lo que implica que se deje abierta la posibilidad de </w:t>
      </w:r>
      <w:r w:rsidR="00DE6C84">
        <w:rPr>
          <w:rFonts w:ascii="Palatino Linotype" w:hAnsi="Palatino Linotype" w:cs="Arial"/>
          <w:sz w:val="24"/>
          <w:szCs w:val="24"/>
        </w:rPr>
        <w:t>que las autoridades incurran en</w:t>
      </w:r>
      <w:r w:rsidRPr="005857E0">
        <w:rPr>
          <w:rFonts w:ascii="Palatino Linotype" w:hAnsi="Palatino Linotype" w:cs="Arial"/>
          <w:sz w:val="24"/>
          <w:szCs w:val="24"/>
        </w:rPr>
        <w:t xml:space="preserve"> arbitrariedades.</w:t>
      </w:r>
    </w:p>
    <w:p w:rsidR="009C42ED" w:rsidRDefault="005857E0" w:rsidP="000A7BF7">
      <w:pPr>
        <w:spacing w:before="240" w:after="240" w:line="360" w:lineRule="auto"/>
        <w:jc w:val="both"/>
        <w:rPr>
          <w:rFonts w:ascii="Palatino Linotype" w:hAnsi="Palatino Linotype" w:cs="Arial"/>
          <w:sz w:val="24"/>
          <w:szCs w:val="24"/>
        </w:rPr>
      </w:pPr>
      <w:r w:rsidRPr="005857E0">
        <w:rPr>
          <w:rFonts w:ascii="Palatino Linotype" w:hAnsi="Palatino Linotype" w:cs="Arial"/>
          <w:sz w:val="24"/>
          <w:szCs w:val="24"/>
        </w:rPr>
        <w:t>En este sentido, se debió garantizar su</w:t>
      </w:r>
      <w:r w:rsidR="00EB0884">
        <w:rPr>
          <w:rFonts w:ascii="Palatino Linotype" w:hAnsi="Palatino Linotype" w:cs="Arial"/>
          <w:sz w:val="24"/>
          <w:szCs w:val="24"/>
        </w:rPr>
        <w:t>s</w:t>
      </w:r>
      <w:r w:rsidRPr="005857E0">
        <w:rPr>
          <w:rFonts w:ascii="Palatino Linotype" w:hAnsi="Palatino Linotype" w:cs="Arial"/>
          <w:sz w:val="24"/>
          <w:szCs w:val="24"/>
        </w:rPr>
        <w:t xml:space="preserve"> derechos del particular para conocer y manifestar su defensa respecto de los alcances </w:t>
      </w:r>
      <w:r w:rsidR="00EB0884">
        <w:rPr>
          <w:rFonts w:ascii="Palatino Linotype" w:hAnsi="Palatino Linotype" w:cs="Arial"/>
          <w:sz w:val="24"/>
          <w:szCs w:val="24"/>
        </w:rPr>
        <w:t>que dejaron sin materia el Recurso de Revisión</w:t>
      </w:r>
      <w:r w:rsidRPr="005857E0">
        <w:rPr>
          <w:rFonts w:ascii="Palatino Linotype" w:hAnsi="Palatino Linotype" w:cs="Arial"/>
          <w:sz w:val="24"/>
          <w:szCs w:val="24"/>
        </w:rPr>
        <w:t>, pues como autoridad, el o</w:t>
      </w:r>
      <w:r w:rsidR="00917808">
        <w:rPr>
          <w:rFonts w:ascii="Palatino Linotype" w:hAnsi="Palatino Linotype" w:cs="Arial"/>
          <w:sz w:val="24"/>
          <w:szCs w:val="24"/>
        </w:rPr>
        <w:t>rdenar "dar vista" de los</w:t>
      </w:r>
      <w:r w:rsidRPr="005857E0">
        <w:rPr>
          <w:rFonts w:ascii="Palatino Linotype" w:hAnsi="Palatino Linotype" w:cs="Arial"/>
          <w:sz w:val="24"/>
          <w:szCs w:val="24"/>
        </w:rPr>
        <w:t xml:space="preserve"> elementos aportados, era suficiente para estimar que podía ejercer sus derechos y así están en oportunidad se ser escuchado.</w:t>
      </w:r>
    </w:p>
    <w:p w:rsidR="000A7BF7" w:rsidRDefault="000A7BF7" w:rsidP="000A7BF7">
      <w:pPr>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Para robustecer lo</w:t>
      </w:r>
      <w:r w:rsidR="00917808">
        <w:rPr>
          <w:rFonts w:ascii="Palatino Linotype" w:hAnsi="Palatino Linotype" w:cs="Arial"/>
          <w:sz w:val="24"/>
          <w:szCs w:val="24"/>
        </w:rPr>
        <w:t xml:space="preserve"> anterior, es de precisar que la información tomada en cuenta por la ponencia resolutora para tener por colmado el derecho del particular y por consiguiente sobreseer los recursos de revisión, fue proporcionada por el Servidor Público Habilitado a</w:t>
      </w:r>
      <w:r>
        <w:rPr>
          <w:rFonts w:ascii="Palatino Linotype" w:hAnsi="Palatino Linotype" w:cs="Arial"/>
          <w:sz w:val="24"/>
          <w:szCs w:val="24"/>
        </w:rPr>
        <w:t>ntes de dictar la resolución correspondiente; sin que el recurre</w:t>
      </w:r>
      <w:r w:rsidR="001B15D3">
        <w:rPr>
          <w:rFonts w:ascii="Palatino Linotype" w:hAnsi="Palatino Linotype" w:cs="Arial"/>
          <w:sz w:val="24"/>
          <w:szCs w:val="24"/>
        </w:rPr>
        <w:t>nte supiera de la existencia de dicha información</w:t>
      </w:r>
      <w:r w:rsidR="00EB0884">
        <w:rPr>
          <w:rFonts w:ascii="Palatino Linotype" w:hAnsi="Palatino Linotype" w:cs="Arial"/>
          <w:sz w:val="24"/>
          <w:szCs w:val="24"/>
        </w:rPr>
        <w:t>; razón</w:t>
      </w:r>
      <w:r>
        <w:rPr>
          <w:rFonts w:ascii="Palatino Linotype" w:hAnsi="Palatino Linotype" w:cs="Arial"/>
          <w:sz w:val="24"/>
          <w:szCs w:val="24"/>
        </w:rPr>
        <w:t xml:space="preserve"> por la cual se debió poner a la vista de recurrente ya que el artículo 131 del Código de Procedimientos Administrativos del Estado de México de aplicación supletoria a la Ley de la Materia, señala:</w:t>
      </w:r>
    </w:p>
    <w:p w:rsidR="000A7BF7" w:rsidRDefault="000A7BF7" w:rsidP="000A7BF7">
      <w:pPr>
        <w:spacing w:before="240" w:after="240" w:line="240" w:lineRule="auto"/>
        <w:ind w:left="567" w:right="474"/>
        <w:contextualSpacing/>
        <w:jc w:val="both"/>
        <w:rPr>
          <w:rFonts w:ascii="Palatino Linotype" w:hAnsi="Palatino Linotype" w:cs="Arial"/>
          <w:i/>
        </w:rPr>
      </w:pPr>
    </w:p>
    <w:p w:rsidR="000A7BF7" w:rsidRPr="00930582" w:rsidRDefault="000A7BF7" w:rsidP="000A7BF7">
      <w:pPr>
        <w:spacing w:before="240" w:after="240" w:line="240" w:lineRule="auto"/>
        <w:ind w:left="567" w:right="474"/>
        <w:contextualSpacing/>
        <w:jc w:val="both"/>
        <w:rPr>
          <w:rFonts w:ascii="Palatino Linotype" w:hAnsi="Palatino Linotype" w:cs="Arial"/>
          <w:i/>
        </w:rPr>
      </w:pPr>
      <w:r>
        <w:rPr>
          <w:rFonts w:ascii="Palatino Linotype" w:hAnsi="Palatino Linotype" w:cs="Arial"/>
          <w:i/>
        </w:rPr>
        <w:t>“</w:t>
      </w:r>
      <w:r w:rsidRPr="00930582">
        <w:rPr>
          <w:rFonts w:ascii="Palatino Linotype" w:hAnsi="Palatino Linotype" w:cs="Arial"/>
          <w:i/>
        </w:rPr>
        <w:t xml:space="preserve">Artículo 131.- </w:t>
      </w:r>
      <w:r w:rsidRPr="00A567A6">
        <w:rPr>
          <w:rFonts w:ascii="Palatino Linotype" w:hAnsi="Palatino Linotype" w:cs="Arial"/>
          <w:i/>
        </w:rPr>
        <w:t>Concluida la tramitación del procedimiento</w:t>
      </w:r>
      <w:r w:rsidRPr="00930582">
        <w:rPr>
          <w:rFonts w:ascii="Palatino Linotype" w:hAnsi="Palatino Linotype" w:cs="Arial"/>
          <w:i/>
        </w:rPr>
        <w:t>, cuando existan documentos u otras pruebas que no sean del conocimiento de los particulares interesados, se pondrán las actuaciones a disposición de éstos por un plazo de tres días siguientes a la notificación del acuerdo respectivo, para que formulen, en su caso, los alegatos que consideren pertinentes.</w:t>
      </w:r>
      <w:r>
        <w:rPr>
          <w:rFonts w:ascii="Palatino Linotype" w:hAnsi="Palatino Linotype" w:cs="Arial"/>
          <w:i/>
        </w:rPr>
        <w:t>”(Sic)</w:t>
      </w:r>
    </w:p>
    <w:p w:rsidR="000A7BF7" w:rsidRDefault="000A7BF7" w:rsidP="000A7BF7">
      <w:pPr>
        <w:spacing w:before="240" w:after="240" w:line="360" w:lineRule="auto"/>
        <w:jc w:val="both"/>
        <w:rPr>
          <w:rFonts w:ascii="Palatino Linotype" w:hAnsi="Palatino Linotype" w:cs="Arial"/>
          <w:sz w:val="24"/>
          <w:szCs w:val="24"/>
        </w:rPr>
      </w:pPr>
    </w:p>
    <w:p w:rsidR="000A7BF7" w:rsidRDefault="001B15D3" w:rsidP="000A7BF7">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En tal sentido</w:t>
      </w:r>
      <w:r w:rsidR="00441FCA">
        <w:rPr>
          <w:rFonts w:ascii="Palatino Linotype" w:hAnsi="Palatino Linotype" w:cs="Arial"/>
          <w:sz w:val="24"/>
          <w:szCs w:val="24"/>
        </w:rPr>
        <w:t>,</w:t>
      </w:r>
      <w:r>
        <w:rPr>
          <w:rFonts w:ascii="Palatino Linotype" w:hAnsi="Palatino Linotype" w:cs="Arial"/>
          <w:sz w:val="24"/>
          <w:szCs w:val="24"/>
        </w:rPr>
        <w:t xml:space="preserve"> </w:t>
      </w:r>
      <w:r w:rsidR="000A7BF7">
        <w:rPr>
          <w:rFonts w:ascii="Palatino Linotype" w:hAnsi="Palatino Linotype" w:cs="Arial"/>
          <w:sz w:val="24"/>
          <w:szCs w:val="24"/>
        </w:rPr>
        <w:t>la ponencia resolutora lo debió poner a la vista del recurrente para que se manifestara conforme a su derecho y no se dejara en estado de indefensión</w:t>
      </w:r>
      <w:r w:rsidR="00EB0884">
        <w:rPr>
          <w:rFonts w:ascii="Palatino Linotype" w:hAnsi="Palatino Linotype" w:cs="Arial"/>
          <w:sz w:val="24"/>
          <w:szCs w:val="24"/>
        </w:rPr>
        <w:t xml:space="preserve"> al ciudadano</w:t>
      </w:r>
      <w:r w:rsidR="000A7BF7">
        <w:rPr>
          <w:rFonts w:ascii="Palatino Linotype" w:hAnsi="Palatino Linotype" w:cs="Arial"/>
          <w:sz w:val="24"/>
          <w:szCs w:val="24"/>
        </w:rPr>
        <w:t xml:space="preserve">, y así emitir un resolución conforme a derecho; máxime que </w:t>
      </w:r>
      <w:r w:rsidR="000A7BF7" w:rsidRPr="00DC23D7">
        <w:rPr>
          <w:rFonts w:ascii="Palatino Linotype" w:hAnsi="Palatino Linotype" w:cs="Arial"/>
          <w:sz w:val="24"/>
          <w:szCs w:val="24"/>
        </w:rPr>
        <w:t>este Instituto de Transparencia, es el Órgano público estatal constitucionalmente autónomo, especializado, independiente, imparcial y colegiado, responsable de garantizar tanto el derecho de acceso a la información pública y la protección de datos personales en po</w:t>
      </w:r>
      <w:r w:rsidR="000A7BF7">
        <w:rPr>
          <w:rFonts w:ascii="Palatino Linotype" w:hAnsi="Palatino Linotype" w:cs="Arial"/>
          <w:sz w:val="24"/>
          <w:szCs w:val="24"/>
        </w:rPr>
        <w:t xml:space="preserve">sesión de los sujetos obligados; lo cual, lo faculta para establecer la determinaciones necesarias tendientes a satisfacer el Derecho de Acceso a la Información de los gobernados en observancia de los principios de </w:t>
      </w:r>
      <w:r w:rsidR="000A7BF7" w:rsidRPr="00984CF6">
        <w:rPr>
          <w:rFonts w:ascii="Palatino Linotype" w:hAnsi="Palatino Linotype" w:cs="Arial"/>
          <w:sz w:val="24"/>
          <w:szCs w:val="24"/>
        </w:rPr>
        <w:t xml:space="preserve">publicidad, </w:t>
      </w:r>
      <w:r w:rsidR="000A7BF7" w:rsidRPr="00984CF6">
        <w:rPr>
          <w:rFonts w:ascii="Palatino Linotype" w:hAnsi="Palatino Linotype" w:cs="Arial"/>
          <w:sz w:val="24"/>
          <w:szCs w:val="24"/>
        </w:rPr>
        <w:lastRenderedPageBreak/>
        <w:t>certeza, eficacia, legalidad, objetividad, profesionalismo, simplicidad, rapidez y transparencia</w:t>
      </w:r>
      <w:r w:rsidR="000A7BF7">
        <w:rPr>
          <w:rFonts w:ascii="Palatino Linotype" w:hAnsi="Palatino Linotype" w:cs="Arial"/>
          <w:sz w:val="24"/>
          <w:szCs w:val="24"/>
        </w:rPr>
        <w:t xml:space="preserve"> ya mencionados; como así se lo permite </w:t>
      </w:r>
      <w:r w:rsidR="000A7BF7" w:rsidRPr="00875530">
        <w:rPr>
          <w:rFonts w:ascii="Palatino Linotype" w:hAnsi="Palatino Linotype" w:cs="Arial"/>
          <w:sz w:val="24"/>
          <w:szCs w:val="24"/>
        </w:rPr>
        <w:t>la fracción II del artículo 2 de la Ley de Transparencia y Acceso a la Información Pública del Estado de México y Municipios, prevé que son objetivos de la misma proveer lo necesario para garantizar a toda persona el derecho de acceso a la información pública, a través de procedimientos sencillos, expeditos, oportunos y</w:t>
      </w:r>
      <w:r w:rsidR="000A7BF7" w:rsidRPr="00FA42AA">
        <w:rPr>
          <w:rFonts w:ascii="Palatino Linotype" w:hAnsi="Palatino Linotype" w:cs="Arial"/>
          <w:sz w:val="24"/>
          <w:szCs w:val="24"/>
        </w:rPr>
        <w:t xml:space="preserve"> gratuitos</w:t>
      </w:r>
    </w:p>
    <w:p w:rsidR="00EB0884" w:rsidRDefault="00EB0884" w:rsidP="000A7BF7">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otra parte es importante mencionar que la ponencia resolutora le dio importancia información remita </w:t>
      </w:r>
      <w:r w:rsidR="00917808">
        <w:rPr>
          <w:rFonts w:ascii="Palatino Linotype" w:hAnsi="Palatino Linotype" w:cs="Arial"/>
          <w:sz w:val="24"/>
          <w:szCs w:val="24"/>
        </w:rPr>
        <w:t>por el Servidor Público Habilitado a quien se le turno la solicitud, ya que esta</w:t>
      </w:r>
      <w:r>
        <w:rPr>
          <w:rFonts w:ascii="Palatino Linotype" w:hAnsi="Palatino Linotype" w:cs="Arial"/>
          <w:sz w:val="24"/>
          <w:szCs w:val="24"/>
        </w:rPr>
        <w:t xml:space="preserve"> determinó </w:t>
      </w:r>
      <w:r>
        <w:rPr>
          <w:rFonts w:ascii="Palatino Linotype" w:eastAsia="Times New Roman" w:hAnsi="Palatino Linotype" w:cs="Times New Roman"/>
          <w:sz w:val="24"/>
          <w:szCs w:val="24"/>
          <w:lang w:val="es-ES_tradnl" w:eastAsia="es-ES"/>
        </w:rPr>
        <w:t xml:space="preserve">concluir que el Sujeto Obligado asume generar, poseer y administrar la información solicitada; por medio del cual colmó el Derecho de Acceso a la Información Pública del recurrente y determinó </w:t>
      </w:r>
      <w:r>
        <w:rPr>
          <w:rFonts w:ascii="Palatino Linotype" w:hAnsi="Palatino Linotype" w:cs="Arial"/>
          <w:sz w:val="24"/>
          <w:szCs w:val="24"/>
        </w:rPr>
        <w:t>sobreseer el recurso de revisión sometido a su estudio.</w:t>
      </w:r>
    </w:p>
    <w:p w:rsidR="000A7BF7" w:rsidRDefault="00EB0884" w:rsidP="000A7BF7">
      <w:pPr>
        <w:spacing w:before="240" w:after="240" w:line="360" w:lineRule="auto"/>
        <w:jc w:val="both"/>
        <w:rPr>
          <w:rFonts w:ascii="Palatino Linotype" w:eastAsia="Times New Roman" w:hAnsi="Palatino Linotype" w:cs="Times New Roman"/>
          <w:sz w:val="24"/>
          <w:szCs w:val="24"/>
          <w:lang w:val="es-ES_tradnl" w:eastAsia="es-ES"/>
        </w:rPr>
      </w:pPr>
      <w:r>
        <w:rPr>
          <w:rFonts w:ascii="Palatino Linotype" w:hAnsi="Palatino Linotype"/>
          <w:sz w:val="24"/>
          <w:szCs w:val="24"/>
        </w:rPr>
        <w:t>Finalmente</w:t>
      </w:r>
      <w:r w:rsidR="00441FCA">
        <w:rPr>
          <w:rFonts w:ascii="Palatino Linotype" w:hAnsi="Palatino Linotype"/>
          <w:sz w:val="24"/>
          <w:szCs w:val="24"/>
        </w:rPr>
        <w:t>,</w:t>
      </w:r>
      <w:r w:rsidR="000A7BF7">
        <w:rPr>
          <w:rFonts w:ascii="Palatino Linotype" w:hAnsi="Palatino Linotype"/>
          <w:sz w:val="24"/>
          <w:szCs w:val="24"/>
        </w:rPr>
        <w:t xml:space="preserve"> es importante mencionar que a los Sujetos Obligados no se les debe subsanar sus errores u omisiones por parte de este órgano garante; en virtud de la cual no se puede suplir la deficiencia de la queja a</w:t>
      </w:r>
      <w:r w:rsidR="00F119F7">
        <w:rPr>
          <w:rFonts w:ascii="Palatino Linotype" w:hAnsi="Palatino Linotype"/>
          <w:sz w:val="24"/>
          <w:szCs w:val="24"/>
        </w:rPr>
        <w:t xml:space="preserve"> favor de los Sujetos Obligados. Para todo lo anterior sirve de sustento lo establecido en</w:t>
      </w:r>
      <w:r w:rsidR="000A7BF7">
        <w:rPr>
          <w:rFonts w:ascii="Palatino Linotype" w:hAnsi="Palatino Linotype"/>
          <w:sz w:val="24"/>
          <w:szCs w:val="24"/>
        </w:rPr>
        <w:t xml:space="preserve"> el criterio </w:t>
      </w:r>
      <w:r w:rsidR="000A7BF7">
        <w:rPr>
          <w:rFonts w:ascii="Palatino Linotype" w:eastAsia="Times New Roman" w:hAnsi="Palatino Linotype" w:cs="Times New Roman"/>
          <w:sz w:val="24"/>
          <w:szCs w:val="24"/>
          <w:lang w:val="es-ES_tradnl" w:eastAsia="es-ES"/>
        </w:rPr>
        <w:t>emitido por la Suprema</w:t>
      </w:r>
      <w:r w:rsidR="00F119F7">
        <w:rPr>
          <w:rFonts w:ascii="Palatino Linotype" w:eastAsia="Times New Roman" w:hAnsi="Palatino Linotype" w:cs="Times New Roman"/>
          <w:sz w:val="24"/>
          <w:szCs w:val="24"/>
          <w:lang w:val="es-ES_tradnl" w:eastAsia="es-ES"/>
        </w:rPr>
        <w:t xml:space="preserve"> Corte de Justicia de la Nación, siguiente:</w:t>
      </w: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9514EE">
        <w:rPr>
          <w:rFonts w:ascii="Palatino Linotype" w:eastAsia="Times New Roman" w:hAnsi="Palatino Linotype" w:cs="Times New Roman"/>
          <w:i/>
          <w:lang w:val="es-ES_tradnl" w:eastAsia="es-ES"/>
        </w:rPr>
        <w:t xml:space="preserve">Fuente: Gaceta del Semanario Judicial de la Federación </w:t>
      </w: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9514EE">
        <w:rPr>
          <w:rFonts w:ascii="Palatino Linotype" w:eastAsia="Times New Roman" w:hAnsi="Palatino Linotype" w:cs="Times New Roman"/>
          <w:i/>
          <w:lang w:val="es-ES_tradnl" w:eastAsia="es-ES"/>
        </w:rPr>
        <w:t xml:space="preserve">Libro 17, Abril de 2015, Tomo II </w:t>
      </w: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9514EE">
        <w:rPr>
          <w:rFonts w:ascii="Palatino Linotype" w:eastAsia="Times New Roman" w:hAnsi="Palatino Linotype" w:cs="Times New Roman"/>
          <w:i/>
          <w:lang w:val="es-ES_tradnl" w:eastAsia="es-ES"/>
        </w:rPr>
        <w:t xml:space="preserve">Materia(s): Común </w:t>
      </w: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9514EE">
        <w:rPr>
          <w:rFonts w:ascii="Palatino Linotype" w:eastAsia="Times New Roman" w:hAnsi="Palatino Linotype" w:cs="Times New Roman"/>
          <w:i/>
          <w:lang w:val="es-ES_tradnl" w:eastAsia="es-ES"/>
        </w:rPr>
        <w:t xml:space="preserve">Tesis: II.2o.P.14 K (10a.) </w:t>
      </w: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9514EE">
        <w:rPr>
          <w:rFonts w:ascii="Palatino Linotype" w:eastAsia="Times New Roman" w:hAnsi="Palatino Linotype" w:cs="Times New Roman"/>
          <w:i/>
          <w:lang w:val="es-ES_tradnl" w:eastAsia="es-ES"/>
        </w:rPr>
        <w:t xml:space="preserve">Página: 1703 </w:t>
      </w: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9514EE">
        <w:rPr>
          <w:rFonts w:ascii="Palatino Linotype" w:eastAsia="Times New Roman" w:hAnsi="Palatino Linotype" w:cs="Times New Roman"/>
          <w:i/>
          <w:lang w:val="es-ES_tradnl" w:eastAsia="es-ES"/>
        </w:rPr>
        <w:lastRenderedPageBreak/>
        <w:t>CONSTANCIAS REMITIDAS CON EL INFORME JUSTIFICADO. NO PUEDE NEGARSE AL QUEJOSO IMPONERSE DE ÉSTAS, AUN CUANDO EL MINISTERIO PÚBLICO (AUTORIDAD RESPONSABLE) LAS HAYA ESTIMADO COMO RESERVADAS, SI PUEDE ELABORAR UNA VERSIÓN DE AQUÉLLAS PARA PONERSE A LA VISTA DE LAS PARTES, Y SIN VIOLAR EL SIGILO Y CONFIDENCIALIDAD DE LA AVERIGUACIÓN PREVIA -DE DONDE DERIVÓ EL ACTO RECLAMADO-, DE LO CONTRARIO, SE ACTUALIZA UNA VIOLACIÓN A LAS REGLAS ESENCIALES DEL PROCEDIMIENTO QUE AMERITA SU REPOSICIÓN.</w:t>
      </w: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9514EE">
        <w:rPr>
          <w:rFonts w:ascii="Palatino Linotype" w:eastAsia="Times New Roman" w:hAnsi="Palatino Linotype" w:cs="Times New Roman"/>
          <w:i/>
          <w:lang w:val="es-ES_tradnl" w:eastAsia="es-ES"/>
        </w:rPr>
        <w:t>Si el juicio de amparo indirecto es un procedimiento de impugnación autónomo donde se reclaman actos de autoridad, es claro que en él, éstos están sometidos al análisis de su constitucionalidad en equilibrio y contradicción al derecho de los quejosos para debatir este aspecto en cuanto a lo que a éstos perjudique. Por tanto, la autoridad responsable no puede condicionar el cumplimiento de sus obligaciones, derivadas del propio juicio constitucional, ni la actuación de la autoridad de amparo, para complementar o compensar sus actos. Ahora bien, tratándose de las constancias que son remitidas por el Ministerio Público (autoridad responsable) junto con su informe justificado, en asuntos relacionados con la secrecía o sigilo de la averiguación previa, es responsabilidad de ésta -y no de los Jueces de amparo- buscar los métodos que le permitan enviarlas sin violar los derechos de quienes acceden al juicio constitucional en contra de lo que individualmente les afecta; por ende, en estos casos, la integración de las constancias debiera hacerse de forma tal que, cumpliendo con la ley, se tenga contemplado que las actuaciones remitidas al juicio de amparo, no pueden estar ya sujetas al criterio de sigilo de la autoridad responsable, pues si obran en el juicio de amparo no deben ser ajenas ni ocultarse al quejoso; de ahí que, si el Ministerio Público estima que ciertas actuaciones de la averiguación previa -de donde derivó el acto reclamado- son consideradas como reservadas, para no violentar el secreto y confidencialidad que en aquéllas ha de imperar, debe adjuntar a su informe una versión que pueda ser consultable, y así el Juez de Distrito, estar en posibilidad de ponerlas a la vista de las partes, pues si bien no se trata de que a través del amparo se tenga acercamiento a cuestiones ajenas al quejoso, lo cierto es que no puede negársele el acceso a las constancias remitidas como justificación del acto reclamado, ya que sólo así se respetan su derecho y la posibilidad plena de probar tanto la existencia como la inconstitucionalidad de dicho acto; de lo contrario, se actualiza una violación a las reglas esenciales del procedimiento que amerita su reposición, en términos del artículo 93, fracción IV, de la Ley de Amparo.</w:t>
      </w: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9514EE">
        <w:rPr>
          <w:rFonts w:ascii="Palatino Linotype" w:eastAsia="Times New Roman" w:hAnsi="Palatino Linotype" w:cs="Times New Roman"/>
          <w:i/>
          <w:lang w:val="es-ES_tradnl" w:eastAsia="es-ES"/>
        </w:rPr>
        <w:lastRenderedPageBreak/>
        <w:t>SEGUNDO TRIBUNAL COLEGIADO EN MATERIA PENAL DEL SEGUNDO CIRCUITO.</w:t>
      </w: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9514EE">
        <w:rPr>
          <w:rFonts w:ascii="Palatino Linotype" w:eastAsia="Times New Roman" w:hAnsi="Palatino Linotype" w:cs="Times New Roman"/>
          <w:i/>
          <w:lang w:val="es-ES_tradnl" w:eastAsia="es-ES"/>
        </w:rPr>
        <w:t xml:space="preserve">Amparo en revisión 142/2014. 6 de noviembre de 2014. Unanimidad de votos. Ponente: José Nieves Luna Castro. Secretario: Silvestre P. </w:t>
      </w:r>
      <w:proofErr w:type="spellStart"/>
      <w:r w:rsidRPr="009514EE">
        <w:rPr>
          <w:rFonts w:ascii="Palatino Linotype" w:eastAsia="Times New Roman" w:hAnsi="Palatino Linotype" w:cs="Times New Roman"/>
          <w:i/>
          <w:lang w:val="es-ES_tradnl" w:eastAsia="es-ES"/>
        </w:rPr>
        <w:t>Jardón</w:t>
      </w:r>
      <w:proofErr w:type="spellEnd"/>
      <w:r w:rsidRPr="009514EE">
        <w:rPr>
          <w:rFonts w:ascii="Palatino Linotype" w:eastAsia="Times New Roman" w:hAnsi="Palatino Linotype" w:cs="Times New Roman"/>
          <w:i/>
          <w:lang w:val="es-ES_tradnl" w:eastAsia="es-ES"/>
        </w:rPr>
        <w:t xml:space="preserve"> Orihuela.</w:t>
      </w: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9514EE">
        <w:rPr>
          <w:rFonts w:ascii="Palatino Linotype" w:eastAsia="Times New Roman" w:hAnsi="Palatino Linotype" w:cs="Times New Roman"/>
          <w:i/>
          <w:lang w:val="es-ES_tradnl" w:eastAsia="es-ES"/>
        </w:rPr>
        <w:t>Nota: La presente tesis aborda el mismo tema que la diversa I.1o.A.E.1 K (10a.), de título y subtítulo: "INFORMACIÓN RESERVADA. CUANDO DE LAS CONSTANCIAS QUE SE ACOMPAÑEN AL INFORME JUSTIFICADO EN EL JUICIO DE AMPARO INDIRECTO SE OBSERVE QUE LA REMITIDA CON ESA CLASIFICACIÓN COMPRENDE LOS ACTOS RECLAMADOS QUE DESCONOCE EL QUEJOSO, DEBE PERMITÍRSELE EL ACCESO A LA QUE SEA NECESARIA, A FIN DE QUE PUEDA HACER VALER LO QUE A SU DERECHO E INTERÉS CONVENGAN.", publicada en el Semanario Judicial de la Federación del viernes 25 de abril de 2014 a las 9:32 horas y en la Gaceta del Semanario Judicial de la Federación, Décima Época, Libro 5, Tomo II, abril de 2014, página 1525, que fue objeto de la denuncia relativa a la contradicción de tesis 121/2014, resuelta el 26 de mayo de 2015 por el Pleno de la Suprema Corte de Justicia de la Nación de la que derivó la tesis de jurisprudencia P./J. 26/2015 (10a.), de título y subtítulo: "INFORMACIÓN CLASIFICADA COMO RESERVADA O CONFIDENCIAL EXHIBIDA CON EL INFORME JUSTIFICADO. EL JUEZ CONSTITUCIONAL, BAJO SU MÁS ESTRICTA RESPONSABILIDAD, PUEDE PERMITIR EL ACCESO A LAS PARTES A LA QUE CONSIDERE ESENCIAL PARA SU DEFENSA."</w:t>
      </w: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9514EE">
        <w:rPr>
          <w:rFonts w:ascii="Palatino Linotype" w:eastAsia="Times New Roman" w:hAnsi="Palatino Linotype" w:cs="Times New Roman"/>
          <w:i/>
          <w:lang w:val="es-ES_tradnl" w:eastAsia="es-ES"/>
        </w:rPr>
        <w:t>Esta tesis se publicó el viernes 10 de abril de 2015 a las 09:30 horas en el Semanario Judicial de la Federación.</w:t>
      </w:r>
    </w:p>
    <w:p w:rsidR="009514EE" w:rsidRPr="00DE6C84" w:rsidRDefault="009514EE" w:rsidP="00DE6C84">
      <w:pPr>
        <w:spacing w:before="240" w:after="240" w:line="240" w:lineRule="auto"/>
        <w:ind w:left="426" w:right="616"/>
        <w:contextualSpacing/>
        <w:jc w:val="both"/>
        <w:rPr>
          <w:rFonts w:ascii="Palatino Linotype" w:eastAsia="Times New Roman" w:hAnsi="Palatino Linotype" w:cs="Times New Roman"/>
          <w:i/>
          <w:lang w:val="es-ES_tradnl" w:eastAsia="es-ES"/>
        </w:rPr>
      </w:pPr>
    </w:p>
    <w:p w:rsidR="000A7BF7" w:rsidRPr="005C505A" w:rsidRDefault="000A7BF7" w:rsidP="000A7BF7">
      <w:pPr>
        <w:spacing w:before="240" w:after="0" w:line="360" w:lineRule="auto"/>
        <w:jc w:val="both"/>
        <w:rPr>
          <w:rFonts w:ascii="Palatino Linotype" w:hAnsi="Palatino Linotype" w:cs="Arial"/>
          <w:sz w:val="24"/>
          <w:szCs w:val="24"/>
        </w:rPr>
      </w:pPr>
      <w:r w:rsidRPr="005C505A">
        <w:rPr>
          <w:rFonts w:ascii="Palatino Linotype" w:hAnsi="Palatino Linotype" w:cs="Arial"/>
          <w:sz w:val="24"/>
          <w:szCs w:val="24"/>
        </w:rPr>
        <w:t>Por to</w:t>
      </w:r>
      <w:r>
        <w:rPr>
          <w:rFonts w:ascii="Palatino Linotype" w:hAnsi="Palatino Linotype" w:cs="Arial"/>
          <w:sz w:val="24"/>
          <w:szCs w:val="24"/>
        </w:rPr>
        <w:t>do lo expuesto es que formulo el presente voto</w:t>
      </w:r>
      <w:r w:rsidRPr="005C505A">
        <w:rPr>
          <w:rFonts w:ascii="Palatino Linotype" w:hAnsi="Palatino Linotype" w:cs="Arial"/>
          <w:sz w:val="24"/>
          <w:szCs w:val="24"/>
        </w:rPr>
        <w:t xml:space="preserve"> particular, en los términos precisados, cons</w:t>
      </w:r>
      <w:r>
        <w:rPr>
          <w:rFonts w:ascii="Palatino Linotype" w:hAnsi="Palatino Linotype" w:cs="Arial"/>
          <w:sz w:val="24"/>
          <w:szCs w:val="24"/>
        </w:rPr>
        <w:t>iderando que las reflexiones</w:t>
      </w:r>
      <w:r w:rsidRPr="005C505A">
        <w:rPr>
          <w:rFonts w:ascii="Palatino Linotype" w:hAnsi="Palatino Linotype" w:cs="Arial"/>
          <w:sz w:val="24"/>
          <w:szCs w:val="24"/>
        </w:rPr>
        <w:t xml:space="preserve"> aquí expuestas hubieran resultado importantes para </w:t>
      </w:r>
      <w:r>
        <w:rPr>
          <w:rFonts w:ascii="Palatino Linotype" w:hAnsi="Palatino Linotype" w:cs="Arial"/>
          <w:sz w:val="24"/>
          <w:szCs w:val="24"/>
        </w:rPr>
        <w:t>emitir una resolución más apegada a Derecho.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0A7BF7" w:rsidTr="005857E0">
        <w:trPr>
          <w:trHeight w:val="809"/>
          <w:jc w:val="center"/>
        </w:trPr>
        <w:tc>
          <w:tcPr>
            <w:tcW w:w="4396" w:type="dxa"/>
          </w:tcPr>
          <w:p w:rsidR="000A7BF7" w:rsidRDefault="000A7BF7" w:rsidP="005857E0">
            <w:pPr>
              <w:jc w:val="center"/>
              <w:rPr>
                <w:rFonts w:ascii="Palatino Linotype" w:hAnsi="Palatino Linotype"/>
                <w:b/>
                <w:sz w:val="24"/>
                <w:szCs w:val="24"/>
              </w:rPr>
            </w:pPr>
          </w:p>
          <w:p w:rsidR="000A7BF7" w:rsidRDefault="000A7BF7" w:rsidP="005857E0">
            <w:pPr>
              <w:jc w:val="center"/>
              <w:rPr>
                <w:rFonts w:ascii="Palatino Linotype" w:hAnsi="Palatino Linotype"/>
                <w:b/>
                <w:sz w:val="24"/>
                <w:szCs w:val="24"/>
              </w:rPr>
            </w:pPr>
          </w:p>
          <w:p w:rsidR="000A7BF7" w:rsidRDefault="000A7BF7" w:rsidP="005857E0">
            <w:pPr>
              <w:jc w:val="center"/>
              <w:rPr>
                <w:rFonts w:ascii="Palatino Linotype" w:hAnsi="Palatino Linotype"/>
                <w:b/>
                <w:sz w:val="24"/>
                <w:szCs w:val="24"/>
              </w:rPr>
            </w:pPr>
            <w:r>
              <w:rPr>
                <w:rFonts w:ascii="Palatino Linotype" w:hAnsi="Palatino Linotype"/>
                <w:b/>
                <w:sz w:val="24"/>
                <w:szCs w:val="24"/>
              </w:rPr>
              <w:t>Javier Martínez Cruz</w:t>
            </w:r>
          </w:p>
        </w:tc>
      </w:tr>
      <w:tr w:rsidR="000A7BF7" w:rsidTr="005857E0">
        <w:trPr>
          <w:trHeight w:val="319"/>
          <w:jc w:val="center"/>
        </w:trPr>
        <w:tc>
          <w:tcPr>
            <w:tcW w:w="4396" w:type="dxa"/>
          </w:tcPr>
          <w:p w:rsidR="000A7BF7" w:rsidRDefault="000A7BF7" w:rsidP="005857E0">
            <w:pPr>
              <w:jc w:val="center"/>
              <w:rPr>
                <w:rFonts w:ascii="Palatino Linotype" w:hAnsi="Palatino Linotype"/>
                <w:b/>
                <w:sz w:val="24"/>
                <w:szCs w:val="24"/>
              </w:rPr>
            </w:pPr>
            <w:r>
              <w:rPr>
                <w:rFonts w:ascii="Palatino Linotype" w:hAnsi="Palatino Linotype"/>
                <w:b/>
                <w:sz w:val="24"/>
                <w:szCs w:val="24"/>
              </w:rPr>
              <w:t>Comisionado</w:t>
            </w:r>
          </w:p>
          <w:p w:rsidR="000A7BF7" w:rsidRDefault="00DF5A5D" w:rsidP="005857E0">
            <w:pPr>
              <w:jc w:val="center"/>
              <w:rPr>
                <w:rFonts w:ascii="Palatino Linotype" w:hAnsi="Palatino Linotype"/>
                <w:b/>
                <w:sz w:val="24"/>
                <w:szCs w:val="24"/>
              </w:rPr>
            </w:pPr>
            <w:r>
              <w:rPr>
                <w:rFonts w:ascii="Palatino Linotype" w:hAnsi="Palatino Linotype"/>
                <w:b/>
                <w:sz w:val="24"/>
                <w:szCs w:val="24"/>
              </w:rPr>
              <w:t>(Rúbrica)</w:t>
            </w:r>
            <w:bookmarkStart w:id="0" w:name="_GoBack"/>
            <w:bookmarkEnd w:id="0"/>
          </w:p>
        </w:tc>
      </w:tr>
    </w:tbl>
    <w:p w:rsidR="00E9188C" w:rsidRDefault="00E9188C" w:rsidP="00B1437C"/>
    <w:sectPr w:rsidR="00E9188C" w:rsidSect="005857E0">
      <w:headerReference w:type="even" r:id="rId7"/>
      <w:headerReference w:type="default" r:id="rId8"/>
      <w:footerReference w:type="default" r:id="rId9"/>
      <w:headerReference w:type="first" r:id="rId10"/>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E25" w:rsidRDefault="00EF1E25" w:rsidP="00CF3264">
      <w:pPr>
        <w:spacing w:after="0" w:line="240" w:lineRule="auto"/>
      </w:pPr>
      <w:r>
        <w:separator/>
      </w:r>
    </w:p>
  </w:endnote>
  <w:endnote w:type="continuationSeparator" w:id="0">
    <w:p w:rsidR="00EF1E25" w:rsidRDefault="00EF1E25" w:rsidP="00CF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544550"/>
      <w:docPartObj>
        <w:docPartGallery w:val="Page Numbers (Bottom of Page)"/>
        <w:docPartUnique/>
      </w:docPartObj>
    </w:sdtPr>
    <w:sdtEndPr/>
    <w:sdtContent>
      <w:p w:rsidR="005857E0" w:rsidRDefault="005857E0">
        <w:pPr>
          <w:pStyle w:val="Piedepgina"/>
          <w:jc w:val="right"/>
        </w:pPr>
        <w:r>
          <w:fldChar w:fldCharType="begin"/>
        </w:r>
        <w:r>
          <w:instrText>PAGE   \* MERGEFORMAT</w:instrText>
        </w:r>
        <w:r>
          <w:fldChar w:fldCharType="separate"/>
        </w:r>
        <w:r w:rsidR="00DF5A5D" w:rsidRPr="00DF5A5D">
          <w:rPr>
            <w:noProof/>
            <w:lang w:val="es-ES"/>
          </w:rPr>
          <w:t>10</w:t>
        </w:r>
        <w:r>
          <w:fldChar w:fldCharType="end"/>
        </w:r>
      </w:p>
    </w:sdtContent>
  </w:sdt>
  <w:p w:rsidR="005857E0" w:rsidRDefault="005857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E25" w:rsidRDefault="00EF1E25" w:rsidP="00CF3264">
      <w:pPr>
        <w:spacing w:after="0" w:line="240" w:lineRule="auto"/>
      </w:pPr>
      <w:r>
        <w:separator/>
      </w:r>
    </w:p>
  </w:footnote>
  <w:footnote w:type="continuationSeparator" w:id="0">
    <w:p w:rsidR="00EF1E25" w:rsidRDefault="00EF1E25" w:rsidP="00CF3264">
      <w:pPr>
        <w:spacing w:after="0" w:line="240" w:lineRule="auto"/>
      </w:pPr>
      <w:r>
        <w:continuationSeparator/>
      </w:r>
    </w:p>
  </w:footnote>
  <w:footnote w:id="1">
    <w:p w:rsidR="005857E0" w:rsidRPr="0055120A" w:rsidRDefault="005857E0" w:rsidP="0055120A">
      <w:pPr>
        <w:spacing w:before="240" w:after="240" w:line="240" w:lineRule="auto"/>
        <w:contextualSpacing/>
        <w:jc w:val="both"/>
        <w:rPr>
          <w:rFonts w:ascii="Palatino Linotype" w:hAnsi="Palatino Linotype" w:cs="Arial"/>
          <w:sz w:val="16"/>
          <w:szCs w:val="16"/>
        </w:rPr>
      </w:pPr>
      <w:r w:rsidRPr="0055120A">
        <w:rPr>
          <w:rFonts w:ascii="Palatino Linotype" w:hAnsi="Palatino Linotype" w:cs="Arial"/>
          <w:sz w:val="16"/>
          <w:szCs w:val="16"/>
        </w:rPr>
        <w:footnoteRef/>
      </w:r>
      <w:r w:rsidRPr="0055120A">
        <w:rPr>
          <w:rFonts w:ascii="Palatino Linotype" w:hAnsi="Palatino Linotype" w:cs="Arial"/>
          <w:sz w:val="16"/>
          <w:szCs w:val="16"/>
        </w:rPr>
        <w:t xml:space="preserve"> </w:t>
      </w:r>
      <w:r>
        <w:rPr>
          <w:rFonts w:ascii="Palatino Linotype" w:hAnsi="Palatino Linotype" w:cs="Arial"/>
          <w:sz w:val="16"/>
          <w:szCs w:val="16"/>
        </w:rPr>
        <w:t>El principio de seguridad ju</w:t>
      </w:r>
      <w:r w:rsidRPr="0055120A">
        <w:rPr>
          <w:rFonts w:ascii="Palatino Linotype" w:hAnsi="Palatino Linotype" w:cs="Arial"/>
          <w:sz w:val="16"/>
          <w:szCs w:val="16"/>
        </w:rPr>
        <w:t>rídica, en consecuencia, debe entenderse como la confianza que los ciudadanos pueden tener en la observancia y respeto de las situaciones derivadas de la aplicación de normas válidas y  vigentes.</w:t>
      </w:r>
    </w:p>
  </w:footnote>
  <w:footnote w:id="2">
    <w:p w:rsidR="005857E0" w:rsidRPr="0055120A" w:rsidRDefault="005857E0" w:rsidP="0055120A">
      <w:pPr>
        <w:spacing w:before="240" w:after="240" w:line="240" w:lineRule="auto"/>
        <w:contextualSpacing/>
        <w:jc w:val="both"/>
        <w:rPr>
          <w:rFonts w:ascii="Palatino Linotype" w:hAnsi="Palatino Linotype" w:cs="Arial"/>
          <w:sz w:val="16"/>
          <w:szCs w:val="16"/>
        </w:rPr>
      </w:pPr>
      <w:r w:rsidRPr="0055120A">
        <w:rPr>
          <w:rFonts w:ascii="Palatino Linotype" w:hAnsi="Palatino Linotype" w:cs="Arial"/>
          <w:sz w:val="16"/>
          <w:szCs w:val="16"/>
        </w:rPr>
        <w:footnoteRef/>
      </w:r>
      <w:r w:rsidRPr="0055120A">
        <w:rPr>
          <w:rFonts w:ascii="Palatino Linotype" w:hAnsi="Palatino Linotype" w:cs="Arial"/>
          <w:sz w:val="16"/>
          <w:szCs w:val="16"/>
        </w:rPr>
        <w:t xml:space="preserve"> Tribunal Constitucional español, (STC 36/  1991).</w:t>
      </w:r>
    </w:p>
    <w:p w:rsidR="005857E0" w:rsidRPr="0055120A" w:rsidRDefault="005857E0" w:rsidP="0055120A">
      <w:pPr>
        <w:spacing w:before="240" w:after="240" w:line="240" w:lineRule="auto"/>
        <w:contextualSpacing/>
        <w:jc w:val="both"/>
        <w:rPr>
          <w:rFonts w:ascii="Palatino Linotype" w:hAnsi="Palatino Linotype"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7E0" w:rsidRDefault="00EF1E2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0" type="#_x0000_t75" style="position:absolute;margin-left:0;margin-top:0;width:598.5pt;height:779.25pt;z-index:-251656192;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7E0" w:rsidRDefault="00EF1E25" w:rsidP="005857E0">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1" type="#_x0000_t75" style="position:absolute;left:0;text-align:left;margin-left:-80.15pt;margin-top:-114.85pt;width:598.5pt;height:779.25pt;z-index:-251655168;mso-position-horizontal-relative:margin;mso-position-vertical-relative:margin" o:allowincell="f">
          <v:imagedata r:id="rId1" o:title="fondo opinion particular"/>
          <w10:wrap anchorx="margin" anchory="margin"/>
        </v:shape>
      </w:pict>
    </w:r>
  </w:p>
  <w:p w:rsidR="005857E0" w:rsidRDefault="005857E0" w:rsidP="005857E0">
    <w:pPr>
      <w:pStyle w:val="Encabezado"/>
      <w:jc w:val="right"/>
      <w:rPr>
        <w:rFonts w:ascii="Palatino Linotype" w:hAnsi="Palatino Linotype"/>
        <w:b/>
      </w:rPr>
    </w:pPr>
    <w:r>
      <w:rPr>
        <w:rFonts w:ascii="Palatino Linotype" w:hAnsi="Palatino Linotype"/>
        <w:b/>
      </w:rPr>
      <w:t>VOTO PARTICULAR</w:t>
    </w:r>
  </w:p>
  <w:p w:rsidR="00664AE6" w:rsidRDefault="005857E0" w:rsidP="005857E0">
    <w:pPr>
      <w:pStyle w:val="Encabezado"/>
      <w:jc w:val="right"/>
      <w:rPr>
        <w:rFonts w:ascii="Palatino Linotype" w:hAnsi="Palatino Linotype" w:cs="Arial"/>
        <w:b/>
        <w:bCs/>
        <w:sz w:val="24"/>
        <w:szCs w:val="24"/>
        <w:lang w:eastAsia="es-MX"/>
      </w:rPr>
    </w:pPr>
    <w:r w:rsidRPr="002A7C5D">
      <w:rPr>
        <w:rFonts w:ascii="Palatino Linotype" w:hAnsi="Palatino Linotype"/>
        <w:b/>
      </w:rPr>
      <w:t xml:space="preserve">RECURSO DE REVISIÓN </w:t>
    </w:r>
    <w:r w:rsidR="000C34FC">
      <w:rPr>
        <w:rFonts w:ascii="Palatino Linotype" w:hAnsi="Palatino Linotype" w:cs="Arial"/>
        <w:b/>
        <w:bCs/>
        <w:sz w:val="24"/>
        <w:szCs w:val="24"/>
        <w:lang w:eastAsia="es-MX"/>
      </w:rPr>
      <w:t>03722</w:t>
    </w:r>
    <w:r>
      <w:rPr>
        <w:rFonts w:ascii="Palatino Linotype" w:hAnsi="Palatino Linotype" w:cs="Arial"/>
        <w:b/>
        <w:bCs/>
        <w:sz w:val="24"/>
        <w:szCs w:val="24"/>
        <w:lang w:eastAsia="es-MX"/>
      </w:rPr>
      <w:t xml:space="preserve">/INFOEM/IP/RR/2018 </w:t>
    </w:r>
    <w:r w:rsidR="00664AE6">
      <w:rPr>
        <w:rFonts w:ascii="Palatino Linotype" w:hAnsi="Palatino Linotype" w:cs="Arial"/>
        <w:b/>
        <w:bCs/>
        <w:sz w:val="24"/>
        <w:szCs w:val="24"/>
        <w:lang w:eastAsia="es-MX"/>
      </w:rPr>
      <w:t>Y</w:t>
    </w:r>
  </w:p>
  <w:p w:rsidR="005857E0" w:rsidRPr="002A7C5D" w:rsidRDefault="00664AE6" w:rsidP="005857E0">
    <w:pPr>
      <w:pStyle w:val="Encabezado"/>
      <w:jc w:val="right"/>
      <w:rPr>
        <w:rFonts w:ascii="Palatino Linotype" w:hAnsi="Palatino Linotype"/>
        <w:b/>
      </w:rPr>
    </w:pPr>
    <w:r>
      <w:rPr>
        <w:rFonts w:ascii="Palatino Linotype" w:hAnsi="Palatino Linotype" w:cs="Arial"/>
        <w:b/>
        <w:bCs/>
        <w:sz w:val="24"/>
        <w:szCs w:val="24"/>
        <w:lang w:eastAsia="es-MX"/>
      </w:rPr>
      <w:t>ACUMULADOS.</w:t>
    </w:r>
  </w:p>
  <w:p w:rsidR="005857E0" w:rsidRPr="00C51F7E" w:rsidRDefault="005857E0" w:rsidP="005857E0">
    <w:pPr>
      <w:pStyle w:val="Encabezado"/>
      <w:jc w:val="right"/>
      <w:rPr>
        <w:rFonts w:ascii="Palatino Linotype" w:hAnsi="Palatino Linotype"/>
      </w:rPr>
    </w:pPr>
  </w:p>
  <w:p w:rsidR="005857E0" w:rsidRDefault="005857E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7E0" w:rsidRDefault="00EF1E2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49"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F7"/>
    <w:rsid w:val="000A31BF"/>
    <w:rsid w:val="000A7BF7"/>
    <w:rsid w:val="000C34FC"/>
    <w:rsid w:val="001B15D3"/>
    <w:rsid w:val="001F27A0"/>
    <w:rsid w:val="00221673"/>
    <w:rsid w:val="002B56D9"/>
    <w:rsid w:val="0035427D"/>
    <w:rsid w:val="00441FCA"/>
    <w:rsid w:val="004F7232"/>
    <w:rsid w:val="00546029"/>
    <w:rsid w:val="0055120A"/>
    <w:rsid w:val="005857E0"/>
    <w:rsid w:val="005C1827"/>
    <w:rsid w:val="00664AE6"/>
    <w:rsid w:val="007A4346"/>
    <w:rsid w:val="007E5647"/>
    <w:rsid w:val="0085799A"/>
    <w:rsid w:val="008F54F5"/>
    <w:rsid w:val="00917808"/>
    <w:rsid w:val="009514EE"/>
    <w:rsid w:val="009C42ED"/>
    <w:rsid w:val="00A04579"/>
    <w:rsid w:val="00A20C0D"/>
    <w:rsid w:val="00A56E35"/>
    <w:rsid w:val="00AE2DCE"/>
    <w:rsid w:val="00B1437C"/>
    <w:rsid w:val="00B93370"/>
    <w:rsid w:val="00BA1613"/>
    <w:rsid w:val="00CF3264"/>
    <w:rsid w:val="00DB249F"/>
    <w:rsid w:val="00DE696A"/>
    <w:rsid w:val="00DE6C84"/>
    <w:rsid w:val="00DF3253"/>
    <w:rsid w:val="00DF5A5D"/>
    <w:rsid w:val="00E40939"/>
    <w:rsid w:val="00E9188C"/>
    <w:rsid w:val="00EB0884"/>
    <w:rsid w:val="00EF1E25"/>
    <w:rsid w:val="00EF714A"/>
    <w:rsid w:val="00F119F7"/>
    <w:rsid w:val="00F40918"/>
    <w:rsid w:val="00FB5F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2D1F094-FB49-4565-9D16-44A75106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B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7B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7BF7"/>
  </w:style>
  <w:style w:type="table" w:styleId="Tablaconcuadrcula">
    <w:name w:val="Table Grid"/>
    <w:basedOn w:val="Tablanormal"/>
    <w:uiPriority w:val="39"/>
    <w:rsid w:val="000A7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7BF7"/>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iedepgina">
    <w:name w:val="footer"/>
    <w:basedOn w:val="Normal"/>
    <w:link w:val="PiedepginaCar"/>
    <w:uiPriority w:val="99"/>
    <w:unhideWhenUsed/>
    <w:rsid w:val="00CF32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264"/>
  </w:style>
  <w:style w:type="paragraph" w:styleId="Textodeglobo">
    <w:name w:val="Balloon Text"/>
    <w:basedOn w:val="Normal"/>
    <w:link w:val="TextodegloboCar"/>
    <w:uiPriority w:val="99"/>
    <w:semiHidden/>
    <w:unhideWhenUsed/>
    <w:rsid w:val="00441F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1FCA"/>
    <w:rPr>
      <w:rFonts w:ascii="Segoe UI" w:hAnsi="Segoe UI" w:cs="Segoe UI"/>
      <w:sz w:val="18"/>
      <w:szCs w:val="18"/>
    </w:rPr>
  </w:style>
  <w:style w:type="paragraph" w:styleId="Textoindependiente">
    <w:name w:val="Body Text"/>
    <w:basedOn w:val="Normal"/>
    <w:link w:val="TextoindependienteCar"/>
    <w:uiPriority w:val="1"/>
    <w:qFormat/>
    <w:rsid w:val="009C42ED"/>
    <w:pPr>
      <w:widowControl w:val="0"/>
      <w:spacing w:after="0" w:line="240" w:lineRule="auto"/>
      <w:ind w:left="112" w:hanging="5"/>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9C42ED"/>
    <w:rPr>
      <w:rFonts w:ascii="Times New Roman" w:eastAsia="Times New Roman" w:hAnsi="Times New Roman"/>
      <w:sz w:val="25"/>
      <w:szCs w:val="25"/>
      <w:lang w:val="en-US"/>
    </w:rPr>
  </w:style>
  <w:style w:type="paragraph" w:styleId="Textonotapie">
    <w:name w:val="footnote text"/>
    <w:basedOn w:val="Normal"/>
    <w:link w:val="TextonotapieCar"/>
    <w:uiPriority w:val="99"/>
    <w:semiHidden/>
    <w:unhideWhenUsed/>
    <w:rsid w:val="0055120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5120A"/>
    <w:rPr>
      <w:sz w:val="20"/>
      <w:szCs w:val="20"/>
    </w:rPr>
  </w:style>
  <w:style w:type="character" w:styleId="Refdenotaalpie">
    <w:name w:val="footnote reference"/>
    <w:basedOn w:val="Fuentedeprrafopredeter"/>
    <w:uiPriority w:val="99"/>
    <w:semiHidden/>
    <w:unhideWhenUsed/>
    <w:rsid w:val="005512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DA7F7-F14B-4E7B-813C-B6D7F65F7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2468</Words>
  <Characters>13574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2018-11-27T15:05:00Z</cp:lastPrinted>
  <dcterms:created xsi:type="dcterms:W3CDTF">2018-11-23T19:34:00Z</dcterms:created>
  <dcterms:modified xsi:type="dcterms:W3CDTF">2018-11-27T15:05:00Z</dcterms:modified>
</cp:coreProperties>
</file>